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FD" w:rsidRDefault="007B0BFD">
      <w:r>
        <w:tab/>
      </w:r>
      <w:r>
        <w:tab/>
      </w:r>
      <w:r>
        <w:tab/>
      </w:r>
    </w:p>
    <w:p w:rsidR="007B0BFD" w:rsidRDefault="007B0BFD" w:rsidP="007B0BFD">
      <w:pPr>
        <w:spacing w:after="0"/>
      </w:pP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T.C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İLAHİYAT FAKÜLTESİ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İç Kontrol Sistemi Görev Tanımları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FD" w:rsidRPr="005462C1" w:rsidRDefault="007B0BFD" w:rsidP="007B0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F4D" w:rsidRDefault="007D7B6F" w:rsidP="007B0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ADI</w:t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118EA" w:rsidRPr="007118EA">
        <w:rPr>
          <w:rFonts w:ascii="Times New Roman" w:hAnsi="Times New Roman" w:cs="Times New Roman"/>
          <w:bCs/>
          <w:sz w:val="24"/>
          <w:szCs w:val="24"/>
        </w:rPr>
        <w:t>Fakülte Dekanı</w:t>
      </w:r>
    </w:p>
    <w:p w:rsidR="007B0BFD" w:rsidRPr="00701F4D" w:rsidRDefault="007D7B6F" w:rsidP="007B0B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KAPSAMI</w:t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118EA" w:rsidRPr="007118EA">
        <w:rPr>
          <w:rFonts w:ascii="Times New Roman" w:hAnsi="Times New Roman" w:cs="Times New Roman"/>
          <w:sz w:val="24"/>
          <w:szCs w:val="24"/>
        </w:rPr>
        <w:t xml:space="preserve">İlgili </w:t>
      </w:r>
      <w:r w:rsidR="007118EA" w:rsidRPr="007118EA">
        <w:rPr>
          <w:rFonts w:ascii="Times New Roman" w:hAnsi="Times New Roman" w:cs="Times New Roman"/>
          <w:bCs/>
          <w:sz w:val="24"/>
          <w:szCs w:val="24"/>
        </w:rPr>
        <w:t>Fakülte</w:t>
      </w:r>
    </w:p>
    <w:p w:rsidR="007B0BFD" w:rsidRPr="005462C1" w:rsidRDefault="007D7B6F" w:rsidP="007B0BF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KISA TANIMI</w:t>
      </w:r>
    </w:p>
    <w:p w:rsidR="007B0BFD" w:rsidRPr="007118EA" w:rsidRDefault="007D7B6F" w:rsidP="007B0BFD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Ordu</w:t>
      </w:r>
      <w:r w:rsidR="007118EA" w:rsidRPr="007118EA">
        <w:rPr>
          <w:rFonts w:ascii="Times New Roman" w:hAnsi="Times New Roman" w:cs="Times New Roman"/>
          <w:color w:val="1A1A1A"/>
          <w:sz w:val="24"/>
          <w:szCs w:val="24"/>
        </w:rPr>
        <w:t xml:space="preserve"> Üniversitesi üst yönetimi tarafından belirlenen amaç ve ilkelere uygun olarak; fakültenin </w:t>
      </w:r>
      <w:proofErr w:type="gramStart"/>
      <w:r w:rsidR="007118EA" w:rsidRPr="007118EA">
        <w:rPr>
          <w:rFonts w:ascii="Times New Roman" w:hAnsi="Times New Roman" w:cs="Times New Roman"/>
          <w:color w:val="1A1A1A"/>
          <w:sz w:val="24"/>
          <w:szCs w:val="24"/>
        </w:rPr>
        <w:t>vizyonu</w:t>
      </w:r>
      <w:proofErr w:type="gramEnd"/>
      <w:r w:rsidR="007118EA" w:rsidRPr="007118EA">
        <w:rPr>
          <w:rFonts w:ascii="Times New Roman" w:hAnsi="Times New Roman" w:cs="Times New Roman"/>
          <w:color w:val="1A1A1A"/>
          <w:sz w:val="24"/>
          <w:szCs w:val="24"/>
        </w:rPr>
        <w:t>, misyonu doğrultusunda eğitim ve öğretimi gerçekleştirmek için gerekli tüm faaliyetlerinin etkenlik ve verimlilik ilkelerine uygun olarak yürütülmesi amacıyla çalışmaları yapmak, planlamak, yönlendirmek, koordine etmek ve denetlemek.</w:t>
      </w:r>
    </w:p>
    <w:p w:rsidR="007118EA" w:rsidRDefault="007D7B6F" w:rsidP="007118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 VE SORUMLUKLULAR</w:t>
      </w:r>
      <w:r w:rsidR="005971D1" w:rsidRPr="005462C1">
        <w:rPr>
          <w:rFonts w:ascii="Times New Roman" w:hAnsi="Times New Roman" w:cs="Times New Roman"/>
          <w:b/>
          <w:sz w:val="28"/>
          <w:szCs w:val="28"/>
        </w:rPr>
        <w:t>I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2547 Sayılı Yüksek Öğretim Kanununda verilen görevleri yapmak.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 kurullarına başkanlık eder ve kurul kararlarının uygulanmasını sağlar. Fakülte birimleri arasında eşgüdümü sağlayarak fakülte birimleri arasında düzenli çalışmayı sağlar.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 xml:space="preserve">Fakültenin </w:t>
      </w:r>
      <w:proofErr w:type="gramStart"/>
      <w:r w:rsidRPr="007118EA">
        <w:rPr>
          <w:rFonts w:ascii="Times New Roman" w:hAnsi="Times New Roman" w:cs="Times New Roman"/>
          <w:sz w:val="24"/>
          <w:szCs w:val="24"/>
        </w:rPr>
        <w:t>misyon</w:t>
      </w:r>
      <w:proofErr w:type="gramEnd"/>
      <w:r w:rsidRPr="007118EA">
        <w:rPr>
          <w:rFonts w:ascii="Times New Roman" w:hAnsi="Times New Roman" w:cs="Times New Roman"/>
          <w:sz w:val="24"/>
          <w:szCs w:val="24"/>
        </w:rPr>
        <w:t xml:space="preserve"> ve vizyonunu belirler; bunu, Fakültenin tüm çalışanları ile paylaşır, gerçekleşmesi için çalışanları motive eder.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Her yıl Fakültenin analitik bütçesinin gerekçeleri ile birlikte hazırlanmasını sağlar.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Fakültenin kadro ihtiyaçlarını hazırlatır ve Rektörlük makamına sunar.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Fakültenin birimleri üzerinde genel gözetim ve denetim görevini yapar.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Fakültede bilgisayar ve çıktı ortamında bilgi sisteminin oluşmasını sağlar.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Bilgi sistemi için gerekli olan anketlerin hazırlanmasını ve uygulanmasını sağlar.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Fakültede eğitim-öğretimin düzenli bir şekilde sürdürülmesini sağlar.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Eğitim-öğretim ve araştırmalarla ilgili politikalar ve stratejiler geliştirir.</w:t>
      </w:r>
    </w:p>
    <w:p w:rsidR="007118EA" w:rsidRDefault="007118EA" w:rsidP="007118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8EA" w:rsidRPr="007118EA" w:rsidRDefault="007118EA" w:rsidP="007118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18EA" w:rsidRDefault="007118EA" w:rsidP="007118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8EA" w:rsidRPr="007118EA" w:rsidRDefault="007118EA" w:rsidP="007118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Fakültenin idari ve akademik personeli için ihtiyaç duyulan alanlarda kurs, seminer ve konferans gibi etkinlikler düzenleyerek Fakültenin sürekli öğrenen bir organizasyon haline gelmesi için çalışır.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 değerlendirme ve kalite geliştirme çalışmalarının düzenli bir biçimde yürütülmesini sağlar.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Fakültenin eğitim-öğretim sistemiyle ilgili sorunları tespit eder, çözüme kavuşturur, gerektiğinde üst makamlara iletir.</w:t>
      </w:r>
    </w:p>
    <w:p w:rsidR="007118EA" w:rsidRPr="007118EA" w:rsidRDefault="007118EA" w:rsidP="007118EA">
      <w:pPr>
        <w:pStyle w:val="ListeParagraf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Eğitim-öğretimde yükselen değerleri takip eder ve Fakülte bazında uygulanmasını sağlar.</w:t>
      </w:r>
    </w:p>
    <w:p w:rsidR="007118EA" w:rsidRPr="007118EA" w:rsidRDefault="007118EA" w:rsidP="007118E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Fakültede araştırma projelerinin düzenli olarak hazırlanmasını ve sürdürülmesini sağlar</w:t>
      </w:r>
    </w:p>
    <w:p w:rsidR="007118EA" w:rsidRPr="007118EA" w:rsidRDefault="007118EA" w:rsidP="007118E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Fakültedeki programların akredite edilmesi için gerekli çalışmaların yapılmasını sağlar.</w:t>
      </w:r>
    </w:p>
    <w:p w:rsidR="007118EA" w:rsidRPr="007118EA" w:rsidRDefault="007118EA" w:rsidP="007118E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Fakültenin stratejik planını hazırlanmasını sağlar.</w:t>
      </w:r>
    </w:p>
    <w:p w:rsidR="007118EA" w:rsidRPr="007118EA" w:rsidRDefault="007118EA" w:rsidP="007118E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Fakültenin fiziki donanımı ile insan kaynaklarının etkili ve verimli olarak kullanılmasını sağlar.</w:t>
      </w:r>
    </w:p>
    <w:p w:rsidR="007118EA" w:rsidRPr="007118EA" w:rsidRDefault="007118EA" w:rsidP="007118E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 yerleşkesinde gerekli güvenlik tedbirlerinin alınmasını sağlar.</w:t>
      </w:r>
    </w:p>
    <w:p w:rsidR="007118EA" w:rsidRPr="007118EA" w:rsidRDefault="007118EA" w:rsidP="007118E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Fakülteyi üst düzeyde temsil eder.</w:t>
      </w:r>
    </w:p>
    <w:p w:rsidR="007118EA" w:rsidRPr="007118EA" w:rsidRDefault="007118EA" w:rsidP="007118E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Her öğretim yılı sonunda Fakültenin genel durumunun işleyişi hakkında Rektöre rapor verir.</w:t>
      </w:r>
    </w:p>
    <w:p w:rsidR="007118EA" w:rsidRPr="007118EA" w:rsidRDefault="007118EA" w:rsidP="007118E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Rektörün alanı ile ilgili vereceği diğer görevleri yapar.</w:t>
      </w:r>
    </w:p>
    <w:p w:rsidR="007118EA" w:rsidRPr="007118EA" w:rsidRDefault="007118EA" w:rsidP="007118E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color w:val="1A1A1A"/>
          <w:sz w:val="24"/>
          <w:szCs w:val="24"/>
        </w:rPr>
        <w:t>Görev ve sorumluluk alanındaki faaliyetlerin mevcut iç kontrol sisteminin tanım ve</w:t>
      </w:r>
      <w:r w:rsidRPr="007118EA">
        <w:rPr>
          <w:rFonts w:ascii="Times New Roman" w:hAnsi="Times New Roman" w:cs="Times New Roman"/>
          <w:sz w:val="24"/>
          <w:szCs w:val="24"/>
        </w:rPr>
        <w:t xml:space="preserve"> </w:t>
      </w:r>
      <w:r w:rsidRPr="007118EA">
        <w:rPr>
          <w:rFonts w:ascii="Times New Roman" w:hAnsi="Times New Roman" w:cs="Times New Roman"/>
          <w:color w:val="1A1A1A"/>
          <w:sz w:val="24"/>
          <w:szCs w:val="24"/>
        </w:rPr>
        <w:t>talimatlarına uygun olarak yürütülmesini sağlamak.</w:t>
      </w:r>
    </w:p>
    <w:p w:rsidR="007118EA" w:rsidRPr="007118EA" w:rsidRDefault="007118EA" w:rsidP="007118E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Tasarruf ilkelerine uygun hareket eder.</w:t>
      </w:r>
    </w:p>
    <w:p w:rsidR="007118EA" w:rsidRPr="007118EA" w:rsidRDefault="007118EA" w:rsidP="007118EA">
      <w:pPr>
        <w:pStyle w:val="ListeParagr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color w:val="1A1A1A"/>
          <w:sz w:val="24"/>
          <w:szCs w:val="24"/>
        </w:rPr>
        <w:t>Bağlı personelin işlerini daha verimli, etken ve daha kaliteli yapmalarını sağlayacak beceri ve deneyimi kazanmaları için sürekli gelişme ve iyileştirme fırsatlarını yakalayabilmelerine olanak tanımak.</w:t>
      </w:r>
    </w:p>
    <w:p w:rsidR="007118EA" w:rsidRDefault="007D7B6F" w:rsidP="007D7B6F">
      <w:pPr>
        <w:spacing w:after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5462C1" w:rsidRPr="007118EA">
        <w:rPr>
          <w:b/>
          <w:bCs/>
          <w:color w:val="000000"/>
          <w:sz w:val="28"/>
          <w:szCs w:val="28"/>
        </w:rPr>
        <w:t>YETKİLERİ</w:t>
      </w:r>
    </w:p>
    <w:p w:rsidR="007118EA" w:rsidRPr="007118EA" w:rsidRDefault="007118EA" w:rsidP="007118EA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8EA">
        <w:rPr>
          <w:rFonts w:ascii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</w:p>
    <w:p w:rsidR="007118EA" w:rsidRPr="007118EA" w:rsidRDefault="007118EA" w:rsidP="007118EA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8EA">
        <w:rPr>
          <w:rFonts w:ascii="Times New Roman" w:hAnsi="Times New Roman" w:cs="Times New Roman"/>
          <w:color w:val="1A1A1A"/>
          <w:sz w:val="24"/>
          <w:szCs w:val="24"/>
        </w:rPr>
        <w:t>Faaliyetlerin gerçekleştirilmesi için gerekli araç ve gereci kullanabilmek.</w:t>
      </w:r>
    </w:p>
    <w:p w:rsidR="007118EA" w:rsidRPr="007118EA" w:rsidRDefault="007D7B6F" w:rsidP="007118EA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Ordu</w:t>
      </w:r>
      <w:r w:rsidR="007118EA" w:rsidRPr="007118EA">
        <w:rPr>
          <w:rFonts w:ascii="Times New Roman" w:hAnsi="Times New Roman" w:cs="Times New Roman"/>
          <w:color w:val="1A1A1A"/>
          <w:sz w:val="24"/>
          <w:szCs w:val="24"/>
        </w:rPr>
        <w:t xml:space="preserve"> Üniversitesi</w:t>
      </w:r>
      <w:r>
        <w:rPr>
          <w:rFonts w:ascii="Times New Roman" w:hAnsi="Times New Roman" w:cs="Times New Roman"/>
          <w:color w:val="1A1A1A"/>
          <w:sz w:val="24"/>
          <w:szCs w:val="24"/>
        </w:rPr>
        <w:t>’</w:t>
      </w:r>
      <w:r w:rsidR="007118EA" w:rsidRPr="007118EA">
        <w:rPr>
          <w:rFonts w:ascii="Times New Roman" w:hAnsi="Times New Roman" w:cs="Times New Roman"/>
          <w:color w:val="1A1A1A"/>
          <w:sz w:val="24"/>
          <w:szCs w:val="24"/>
        </w:rPr>
        <w:t>nin temsil yetkisini kullanmak.</w:t>
      </w:r>
      <w:proofErr w:type="gramEnd"/>
    </w:p>
    <w:p w:rsidR="007118EA" w:rsidRPr="007118EA" w:rsidRDefault="007118EA" w:rsidP="007118EA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118EA">
        <w:rPr>
          <w:rFonts w:ascii="Times New Roman" w:hAnsi="Times New Roman" w:cs="Times New Roman"/>
          <w:color w:val="1A1A1A"/>
          <w:sz w:val="24"/>
          <w:szCs w:val="24"/>
        </w:rPr>
        <w:t>İmza yetkisine sahip olmak.</w:t>
      </w:r>
      <w:proofErr w:type="gramEnd"/>
    </w:p>
    <w:p w:rsidR="007118EA" w:rsidRPr="007D7B6F" w:rsidRDefault="007118EA" w:rsidP="007118EA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8EA">
        <w:rPr>
          <w:rFonts w:ascii="Times New Roman" w:hAnsi="Times New Roman" w:cs="Times New Roman"/>
          <w:color w:val="1A1A1A"/>
          <w:sz w:val="24"/>
          <w:szCs w:val="24"/>
        </w:rPr>
        <w:t>Harcama yetkisi kullanmak</w:t>
      </w:r>
      <w:r w:rsidRPr="007118EA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7D7B6F" w:rsidRDefault="007D7B6F" w:rsidP="007D7B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7B6F" w:rsidRDefault="007D7B6F" w:rsidP="007D7B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7B6F" w:rsidRPr="007D7B6F" w:rsidRDefault="007D7B6F" w:rsidP="007D7B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18EA" w:rsidRPr="007118EA" w:rsidRDefault="007118EA" w:rsidP="007118EA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8EA">
        <w:rPr>
          <w:rFonts w:ascii="Times New Roman" w:hAnsi="Times New Roman" w:cs="Times New Roman"/>
          <w:color w:val="1A1A1A"/>
          <w:sz w:val="24"/>
          <w:szCs w:val="24"/>
        </w:rPr>
        <w:t>Emrindeki yönetici ve personele iş verme, yönlendirme, yaptıkları işleri kontrol etme, düzeltme, gerektiğinde uyarma, bilgi ve rapor isteme yetkisine sahip olmak.</w:t>
      </w:r>
    </w:p>
    <w:p w:rsidR="007118EA" w:rsidRPr="007118EA" w:rsidRDefault="007118EA" w:rsidP="007118EA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8EA">
        <w:rPr>
          <w:rFonts w:ascii="Times New Roman" w:hAnsi="Times New Roman" w:cs="Times New Roman"/>
          <w:color w:val="1A1A1A"/>
          <w:sz w:val="24"/>
          <w:szCs w:val="24"/>
        </w:rPr>
        <w:t>Emrindeki yönetici ve personeli cezalandırma, ödüllendirme, sicil verme, eğitim verme, işini değiştirme ve izin verme yetkisine sahip olmak.</w:t>
      </w:r>
    </w:p>
    <w:p w:rsidR="007118EA" w:rsidRPr="007118EA" w:rsidRDefault="007118EA" w:rsidP="007118EA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8EA">
        <w:rPr>
          <w:rFonts w:ascii="Times New Roman" w:hAnsi="Times New Roman" w:cs="Times New Roman"/>
          <w:color w:val="1A1A1A"/>
          <w:sz w:val="24"/>
          <w:szCs w:val="24"/>
        </w:rPr>
        <w:t>Kuruma alınacak personelin seçiminde değerlendirmeleri karara bağlama ve onaylama yetkisine sahip olmak.</w:t>
      </w:r>
    </w:p>
    <w:p w:rsidR="007118EA" w:rsidRPr="007118EA" w:rsidRDefault="007118EA" w:rsidP="007118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F4D" w:rsidRDefault="007D7B6F" w:rsidP="00701F4D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 YAKIN YÖNETİCİSİ</w:t>
      </w:r>
    </w:p>
    <w:p w:rsidR="00701F4D" w:rsidRPr="007118EA" w:rsidRDefault="007118EA" w:rsidP="00701F4D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8EA">
        <w:rPr>
          <w:rFonts w:ascii="Times New Roman" w:hAnsi="Times New Roman" w:cs="Times New Roman"/>
          <w:color w:val="1A1A1A"/>
          <w:sz w:val="24"/>
          <w:szCs w:val="24"/>
        </w:rPr>
        <w:t>Rektör Yardımcısı</w:t>
      </w:r>
    </w:p>
    <w:p w:rsidR="001C0E57" w:rsidRDefault="007D7B6F" w:rsidP="001C0E5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ALTINDAKİ BAĞLI İŞ UNVANLARI</w:t>
      </w:r>
    </w:p>
    <w:p w:rsidR="007118EA" w:rsidRPr="007118EA" w:rsidRDefault="007118EA" w:rsidP="007118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8EA">
        <w:rPr>
          <w:rFonts w:ascii="Times New Roman" w:hAnsi="Times New Roman" w:cs="Times New Roman"/>
          <w:color w:val="000000"/>
          <w:sz w:val="24"/>
          <w:szCs w:val="24"/>
        </w:rPr>
        <w:t>Dekan Yardımcıları, Bölüm Başkanlıkları, Öğretim Üyeleri, Fakülte Sekreteri, Bölüm Sekreterleri Dekanlık Bürosu</w:t>
      </w:r>
    </w:p>
    <w:p w:rsidR="00701F4D" w:rsidRDefault="007D7B6F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 İŞTE ÇALIŞANDA ARANAN NİTELİKLER</w:t>
      </w:r>
    </w:p>
    <w:p w:rsidR="00701F4D" w:rsidRPr="00701F4D" w:rsidRDefault="00701F4D" w:rsidP="00701F4D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701F4D">
        <w:rPr>
          <w:rFonts w:ascii="Times New Roman" w:hAnsi="Times New Roman" w:cs="Times New Roman"/>
          <w:color w:val="1A1A1A"/>
          <w:sz w:val="24"/>
          <w:szCs w:val="24"/>
        </w:rPr>
        <w:t>657 Sayılı Devlet Memurları Kanunu’nda ve 2547 Sayılı Yüksek Öğretim Kanunu’nda belirtilen genel niteliklere sahip olmak,</w:t>
      </w:r>
    </w:p>
    <w:p w:rsidR="00701F4D" w:rsidRPr="00701F4D" w:rsidRDefault="00701F4D" w:rsidP="00701F4D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701F4D">
        <w:rPr>
          <w:rFonts w:ascii="Times New Roman" w:hAnsi="Times New Roman" w:cs="Times New Roman"/>
          <w:color w:val="1A1A1A"/>
          <w:sz w:val="24"/>
          <w:szCs w:val="24"/>
        </w:rPr>
        <w:t>Görevinin gerektirdiği düzeyde iş deneyimine sahip olmak,</w:t>
      </w:r>
    </w:p>
    <w:p w:rsidR="00701F4D" w:rsidRPr="00701F4D" w:rsidRDefault="00701F4D" w:rsidP="00701F4D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701F4D">
        <w:rPr>
          <w:rFonts w:ascii="Times New Roman" w:hAnsi="Times New Roman" w:cs="Times New Roman"/>
          <w:color w:val="1A1A1A"/>
          <w:sz w:val="24"/>
          <w:szCs w:val="24"/>
        </w:rPr>
        <w:t>Yöneticilik niteliklerine sahip olmak; sevk ve idare gereklerini bilmek,</w:t>
      </w:r>
    </w:p>
    <w:p w:rsidR="00701F4D" w:rsidRPr="00701F4D" w:rsidRDefault="00701F4D" w:rsidP="00701F4D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701F4D">
        <w:rPr>
          <w:rFonts w:ascii="Times New Roman" w:hAnsi="Times New Roman" w:cs="Times New Roman"/>
          <w:sz w:val="24"/>
          <w:szCs w:val="24"/>
        </w:rPr>
        <w:t>Faaliyetlerini en iyi şekilde sürdürebilmesi için gerekli karar verme ve sorun çözme niteliklerine sahip olmak</w:t>
      </w:r>
    </w:p>
    <w:p w:rsidR="001C0E57" w:rsidRDefault="007D7B6F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sz w:val="28"/>
          <w:szCs w:val="28"/>
        </w:rPr>
        <w:t>SORUMLULUK</w:t>
      </w:r>
    </w:p>
    <w:p w:rsidR="007118EA" w:rsidRPr="007118EA" w:rsidRDefault="007118EA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 xml:space="preserve">Dekan, yukarıda yazılı olan bütün bu görevleri kanunlara ve yönetmeliklere uygun olarak yerine getirirken, </w:t>
      </w:r>
      <w:r w:rsidR="007D7B6F">
        <w:rPr>
          <w:rFonts w:ascii="Times New Roman" w:hAnsi="Times New Roman" w:cs="Times New Roman"/>
          <w:sz w:val="24"/>
          <w:szCs w:val="24"/>
        </w:rPr>
        <w:t>Ordu</w:t>
      </w:r>
      <w:r w:rsidRPr="007118EA">
        <w:rPr>
          <w:rFonts w:ascii="Times New Roman" w:hAnsi="Times New Roman" w:cs="Times New Roman"/>
          <w:sz w:val="24"/>
          <w:szCs w:val="24"/>
        </w:rPr>
        <w:t xml:space="preserve"> Üniversitesi Rektörüne karşı sorumludur.</w:t>
      </w:r>
    </w:p>
    <w:p w:rsidR="007118EA" w:rsidRPr="007118EA" w:rsidRDefault="007118EA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57" w:rsidRDefault="001C0E57" w:rsidP="001C0E57">
      <w:pPr>
        <w:autoSpaceDE w:val="0"/>
        <w:autoSpaceDN w:val="0"/>
        <w:adjustRightInd w:val="0"/>
        <w:spacing w:after="200" w:line="360" w:lineRule="auto"/>
        <w:jc w:val="both"/>
        <w:rPr>
          <w:color w:val="1A1A1A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E57" w:rsidRPr="001C0E57" w:rsidRDefault="001C0E57" w:rsidP="001C0E5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5462C1" w:rsidRDefault="001C0E57" w:rsidP="001C0E57">
      <w:pPr>
        <w:pStyle w:val="ListeParagraf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color w:val="1A1A1A"/>
        </w:rPr>
      </w:pPr>
    </w:p>
    <w:p w:rsidR="005971D1" w:rsidRDefault="005971D1" w:rsidP="00363946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color w:val="000000"/>
        </w:rPr>
      </w:pPr>
    </w:p>
    <w:p w:rsidR="00363946" w:rsidRPr="00363946" w:rsidRDefault="00363946" w:rsidP="00363946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color w:val="000000"/>
        </w:rPr>
      </w:pPr>
    </w:p>
    <w:p w:rsidR="005971D1" w:rsidRPr="005971D1" w:rsidRDefault="00363946" w:rsidP="00363946">
      <w:pPr>
        <w:pStyle w:val="ListeParagraf"/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B0BFD" w:rsidRDefault="007B0BFD" w:rsidP="007B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FD" w:rsidRPr="007B0BFD" w:rsidRDefault="007B0BFD" w:rsidP="007B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FD" w:rsidRDefault="007B0BFD"/>
    <w:sectPr w:rsidR="007B0B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BF" w:rsidRDefault="001E43BF" w:rsidP="007B0BFD">
      <w:pPr>
        <w:spacing w:after="0" w:line="240" w:lineRule="auto"/>
      </w:pPr>
      <w:r>
        <w:separator/>
      </w:r>
    </w:p>
  </w:endnote>
  <w:endnote w:type="continuationSeparator" w:id="0">
    <w:p w:rsidR="001E43BF" w:rsidRDefault="001E43BF" w:rsidP="007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BF" w:rsidRDefault="001E43BF" w:rsidP="007B0BFD">
      <w:pPr>
        <w:spacing w:after="0" w:line="240" w:lineRule="auto"/>
      </w:pPr>
      <w:r>
        <w:separator/>
      </w:r>
    </w:p>
  </w:footnote>
  <w:footnote w:type="continuationSeparator" w:id="0">
    <w:p w:rsidR="001E43BF" w:rsidRDefault="001E43BF" w:rsidP="007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FD" w:rsidRDefault="007B0BF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FE0E2B8" wp14:editId="016684D0">
          <wp:simplePos x="0" y="0"/>
          <wp:positionH relativeFrom="page">
            <wp:align>left</wp:align>
          </wp:positionH>
          <wp:positionV relativeFrom="paragraph">
            <wp:posOffset>-449209</wp:posOffset>
          </wp:positionV>
          <wp:extent cx="7567930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407"/>
    <w:multiLevelType w:val="hybridMultilevel"/>
    <w:tmpl w:val="FC4C9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64E"/>
    <w:multiLevelType w:val="hybridMultilevel"/>
    <w:tmpl w:val="68FAAD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466AF"/>
    <w:multiLevelType w:val="hybridMultilevel"/>
    <w:tmpl w:val="37229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7789"/>
    <w:multiLevelType w:val="hybridMultilevel"/>
    <w:tmpl w:val="37122D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46EE4"/>
    <w:multiLevelType w:val="hybridMultilevel"/>
    <w:tmpl w:val="FBB8469A"/>
    <w:lvl w:ilvl="0" w:tplc="89E49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1F80"/>
    <w:multiLevelType w:val="hybridMultilevel"/>
    <w:tmpl w:val="72FCB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0198"/>
    <w:multiLevelType w:val="hybridMultilevel"/>
    <w:tmpl w:val="877ABD16"/>
    <w:lvl w:ilvl="0" w:tplc="041F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1EA67181"/>
    <w:multiLevelType w:val="hybridMultilevel"/>
    <w:tmpl w:val="1FCC5416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4FE63D3"/>
    <w:multiLevelType w:val="hybridMultilevel"/>
    <w:tmpl w:val="A36033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415F2"/>
    <w:multiLevelType w:val="hybridMultilevel"/>
    <w:tmpl w:val="5394D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85311"/>
    <w:multiLevelType w:val="hybridMultilevel"/>
    <w:tmpl w:val="034A68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B5990"/>
    <w:multiLevelType w:val="hybridMultilevel"/>
    <w:tmpl w:val="4B406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345F"/>
    <w:multiLevelType w:val="hybridMultilevel"/>
    <w:tmpl w:val="ADB8FA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2311C"/>
    <w:multiLevelType w:val="hybridMultilevel"/>
    <w:tmpl w:val="875EA9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35677D"/>
    <w:multiLevelType w:val="hybridMultilevel"/>
    <w:tmpl w:val="CC429C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5AC2"/>
    <w:multiLevelType w:val="hybridMultilevel"/>
    <w:tmpl w:val="FE8A7E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734DC9"/>
    <w:multiLevelType w:val="hybridMultilevel"/>
    <w:tmpl w:val="B95228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84D1F"/>
    <w:multiLevelType w:val="hybridMultilevel"/>
    <w:tmpl w:val="A6B2ACE8"/>
    <w:lvl w:ilvl="0" w:tplc="89E49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C6FC5"/>
    <w:multiLevelType w:val="hybridMultilevel"/>
    <w:tmpl w:val="60BEE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44AE6"/>
    <w:multiLevelType w:val="multilevel"/>
    <w:tmpl w:val="F1F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374D80"/>
    <w:multiLevelType w:val="hybridMultilevel"/>
    <w:tmpl w:val="F4B2ECE6"/>
    <w:lvl w:ilvl="0" w:tplc="89E49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D35C1"/>
    <w:multiLevelType w:val="hybridMultilevel"/>
    <w:tmpl w:val="5164C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D47E9"/>
    <w:multiLevelType w:val="hybridMultilevel"/>
    <w:tmpl w:val="6368F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D195F"/>
    <w:multiLevelType w:val="multilevel"/>
    <w:tmpl w:val="24702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9B6E38"/>
    <w:multiLevelType w:val="hybridMultilevel"/>
    <w:tmpl w:val="6C848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E723A"/>
    <w:multiLevelType w:val="hybridMultilevel"/>
    <w:tmpl w:val="F7483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D2881"/>
    <w:multiLevelType w:val="hybridMultilevel"/>
    <w:tmpl w:val="32BCE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D0A1A"/>
    <w:multiLevelType w:val="hybridMultilevel"/>
    <w:tmpl w:val="8A9AC1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34A73"/>
    <w:multiLevelType w:val="hybridMultilevel"/>
    <w:tmpl w:val="B7A61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E1A55"/>
    <w:multiLevelType w:val="hybridMultilevel"/>
    <w:tmpl w:val="91C82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A6B74"/>
    <w:multiLevelType w:val="hybridMultilevel"/>
    <w:tmpl w:val="986C0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A7086"/>
    <w:multiLevelType w:val="hybridMultilevel"/>
    <w:tmpl w:val="17069F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0"/>
  </w:num>
  <w:num w:numId="4">
    <w:abstractNumId w:val="14"/>
  </w:num>
  <w:num w:numId="5">
    <w:abstractNumId w:val="4"/>
  </w:num>
  <w:num w:numId="6">
    <w:abstractNumId w:val="27"/>
  </w:num>
  <w:num w:numId="7">
    <w:abstractNumId w:val="21"/>
  </w:num>
  <w:num w:numId="8">
    <w:abstractNumId w:val="17"/>
  </w:num>
  <w:num w:numId="9">
    <w:abstractNumId w:val="12"/>
  </w:num>
  <w:num w:numId="10">
    <w:abstractNumId w:val="7"/>
  </w:num>
  <w:num w:numId="11">
    <w:abstractNumId w:val="29"/>
  </w:num>
  <w:num w:numId="12">
    <w:abstractNumId w:val="23"/>
  </w:num>
  <w:num w:numId="13">
    <w:abstractNumId w:val="22"/>
  </w:num>
  <w:num w:numId="14">
    <w:abstractNumId w:val="26"/>
  </w:num>
  <w:num w:numId="15">
    <w:abstractNumId w:val="6"/>
  </w:num>
  <w:num w:numId="16">
    <w:abstractNumId w:val="11"/>
  </w:num>
  <w:num w:numId="17">
    <w:abstractNumId w:val="25"/>
  </w:num>
  <w:num w:numId="18">
    <w:abstractNumId w:val="13"/>
  </w:num>
  <w:num w:numId="19">
    <w:abstractNumId w:val="9"/>
  </w:num>
  <w:num w:numId="20">
    <w:abstractNumId w:val="0"/>
  </w:num>
  <w:num w:numId="21">
    <w:abstractNumId w:val="18"/>
  </w:num>
  <w:num w:numId="22">
    <w:abstractNumId w:val="5"/>
  </w:num>
  <w:num w:numId="23">
    <w:abstractNumId w:val="32"/>
  </w:num>
  <w:num w:numId="24">
    <w:abstractNumId w:val="19"/>
  </w:num>
  <w:num w:numId="25">
    <w:abstractNumId w:val="16"/>
  </w:num>
  <w:num w:numId="26">
    <w:abstractNumId w:val="2"/>
  </w:num>
  <w:num w:numId="27">
    <w:abstractNumId w:val="1"/>
  </w:num>
  <w:num w:numId="28">
    <w:abstractNumId w:val="8"/>
  </w:num>
  <w:num w:numId="29">
    <w:abstractNumId w:val="28"/>
  </w:num>
  <w:num w:numId="30">
    <w:abstractNumId w:val="3"/>
  </w:num>
  <w:num w:numId="31">
    <w:abstractNumId w:val="20"/>
  </w:num>
  <w:num w:numId="32">
    <w:abstractNumId w:val="10"/>
  </w:num>
  <w:num w:numId="33">
    <w:abstractNumId w:val="2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FD"/>
    <w:rsid w:val="001C0E57"/>
    <w:rsid w:val="001E43BF"/>
    <w:rsid w:val="00257AC6"/>
    <w:rsid w:val="002B57DE"/>
    <w:rsid w:val="00310FD6"/>
    <w:rsid w:val="00363946"/>
    <w:rsid w:val="005462C1"/>
    <w:rsid w:val="005715A3"/>
    <w:rsid w:val="005971D1"/>
    <w:rsid w:val="005B10AB"/>
    <w:rsid w:val="00701F4D"/>
    <w:rsid w:val="007037AA"/>
    <w:rsid w:val="007118EA"/>
    <w:rsid w:val="007B0BFD"/>
    <w:rsid w:val="007B582F"/>
    <w:rsid w:val="007D7B6F"/>
    <w:rsid w:val="00827084"/>
    <w:rsid w:val="00905914"/>
    <w:rsid w:val="0093309B"/>
    <w:rsid w:val="00B848F8"/>
    <w:rsid w:val="00CB32F0"/>
    <w:rsid w:val="00F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A6FF09-3C9F-4F7C-9770-CE64E27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BFD"/>
  </w:style>
  <w:style w:type="paragraph" w:styleId="Altbilgi">
    <w:name w:val="footer"/>
    <w:basedOn w:val="Normal"/>
    <w:link w:val="AltbilgiChar"/>
    <w:uiPriority w:val="99"/>
    <w:unhideWhenUsed/>
    <w:rsid w:val="007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BFD"/>
  </w:style>
  <w:style w:type="paragraph" w:styleId="ListeParagraf">
    <w:name w:val="List Paragraph"/>
    <w:basedOn w:val="Normal"/>
    <w:uiPriority w:val="34"/>
    <w:qFormat/>
    <w:rsid w:val="007B0B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E32"/>
    <w:rPr>
      <w:rFonts w:ascii="Segoe UI" w:hAnsi="Segoe UI" w:cs="Segoe UI"/>
      <w:sz w:val="18"/>
      <w:szCs w:val="18"/>
    </w:rPr>
  </w:style>
  <w:style w:type="paragraph" w:styleId="GvdeMetniGirintisi3">
    <w:name w:val="Body Text Indent 3"/>
    <w:basedOn w:val="Normal"/>
    <w:link w:val="GvdeMetniGirintisi3Char"/>
    <w:rsid w:val="007118EA"/>
    <w:pPr>
      <w:spacing w:after="0" w:line="240" w:lineRule="auto"/>
      <w:ind w:left="34" w:firstLine="709"/>
      <w:jc w:val="both"/>
    </w:pPr>
    <w:rPr>
      <w:rFonts w:ascii="Arial" w:eastAsia="Times New Roman" w:hAnsi="Arial" w:cs="Times New Roman"/>
      <w:sz w:val="24"/>
      <w:szCs w:val="20"/>
      <w:lang w:val="en-US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7118EA"/>
    <w:rPr>
      <w:rFonts w:ascii="Arial" w:eastAsia="Times New Roman" w:hAnsi="Arial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2016-02-09T06:24:00Z</cp:lastPrinted>
  <dcterms:created xsi:type="dcterms:W3CDTF">2016-02-10T08:20:00Z</dcterms:created>
  <dcterms:modified xsi:type="dcterms:W3CDTF">2016-02-10T08:20:00Z</dcterms:modified>
</cp:coreProperties>
</file>