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795E49" w:rsidRDefault="00D02590" w:rsidP="00602FA6">
      <w:pPr>
        <w:pStyle w:val="ListeParagraf"/>
        <w:numPr>
          <w:ilvl w:val="0"/>
          <w:numId w:val="5"/>
        </w:numPr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795E49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</w:t>
      </w:r>
      <w:bookmarkEnd w:id="0"/>
      <w:r w:rsidR="00602FA6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GÖZLEM VE DEĞERLENDİRME RAPORU</w:t>
      </w:r>
    </w:p>
    <w:p w:rsidR="00D02590" w:rsidRPr="003D0FF4" w:rsidRDefault="00D02590" w:rsidP="00A95E1E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2C4864">
        <w:rPr>
          <w:rFonts w:ascii="Times New Roman" w:hAnsi="Times New Roman"/>
          <w:color w:val="000000"/>
          <w:sz w:val="24"/>
          <w:szCs w:val="24"/>
          <w:lang w:val="tr-TR"/>
        </w:rPr>
        <w:t xml:space="preserve">Okulun </w:t>
      </w:r>
      <w:r w:rsidR="00A95E1E">
        <w:rPr>
          <w:rFonts w:ascii="Times New Roman" w:hAnsi="Times New Roman"/>
          <w:color w:val="000000"/>
          <w:sz w:val="24"/>
          <w:szCs w:val="24"/>
          <w:lang w:val="tr-TR"/>
        </w:rPr>
        <w:t>idari süreçlerinin gözlenmesi ve değerlendirilmesi</w:t>
      </w:r>
    </w:p>
    <w:p w:rsidR="00D02590" w:rsidRPr="003D0FF4" w:rsidRDefault="00D02590" w:rsidP="00B67689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  <w:bookmarkEnd w:id="2"/>
      <w:r w:rsidR="00B67689" w:rsidRPr="00B67689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proofErr w:type="gramStart"/>
      <w:r w:rsidR="00B67689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….</w:t>
      </w:r>
      <w:proofErr w:type="gramEnd"/>
      <w:r w:rsidR="00B67689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/…../……….</w:t>
      </w:r>
    </w:p>
    <w:p w:rsidR="005F1EA2" w:rsidRPr="003D0FF4" w:rsidRDefault="00B67689" w:rsidP="00B67689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Danışman </w:t>
      </w:r>
      <w:proofErr w:type="spellStart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Öğrt</w:t>
      </w:r>
      <w:proofErr w:type="spellEnd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A95E1E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Uygulama gününüzü anlatınız. </w:t>
      </w:r>
      <w:r w:rsidR="00A95E1E">
        <w:rPr>
          <w:rFonts w:ascii="Times New Roman" w:hAnsi="Times New Roman"/>
          <w:bCs/>
          <w:color w:val="000000"/>
          <w:sz w:val="24"/>
          <w:szCs w:val="24"/>
          <w:lang w:val="tr-TR"/>
        </w:rPr>
        <w:t>Ayrıca okuldaki idari süreçleri hem gözlem hem de idarecilerden bilgi alma yoluyla raporunuzda belirtiniz.</w:t>
      </w:r>
      <w:r w:rsidR="002C486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bookmarkEnd w:id="3"/>
    <w:p w:rsidR="00905D1E" w:rsidRPr="00905D1E" w:rsidRDefault="00905D1E" w:rsidP="00905D1E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r w:rsidRPr="00905D1E"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 w:rsidRPr="00905D1E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905D1E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adı-soyadı/imzası</w:t>
      </w:r>
      <w:r w:rsidRPr="00905D1E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 xml:space="preserve"> </w:t>
      </w:r>
    </w:p>
    <w:p w:rsidR="00905D1E" w:rsidRDefault="00905D1E" w:rsidP="00905D1E">
      <w:pPr>
        <w:pStyle w:val="ListeParagraf"/>
        <w:ind w:left="905"/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</w:p>
    <w:p w:rsidR="00B67689" w:rsidRDefault="00B67689" w:rsidP="00905D1E">
      <w:pPr>
        <w:pStyle w:val="ListeParagraf"/>
        <w:ind w:left="905"/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</w:p>
    <w:p w:rsidR="00905D1E" w:rsidRDefault="00905D1E" w:rsidP="00905D1E">
      <w:pPr>
        <w:pStyle w:val="ListeParagraf"/>
        <w:ind w:left="905"/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</w:p>
    <w:p w:rsidR="003D0FF4" w:rsidRPr="00DE58E3" w:rsidRDefault="00CC4D62" w:rsidP="00DE58E3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bookmarkStart w:id="4" w:name="_GoBack"/>
      <w:bookmarkEnd w:id="4"/>
      <w:r w:rsidRPr="00DE58E3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lastRenderedPageBreak/>
        <w:t>Üçüncü h</w:t>
      </w:r>
      <w:r w:rsidR="003D0FF4" w:rsidRPr="00DE58E3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2C4864" w:rsidRPr="00A95E1E" w:rsidRDefault="00A95E1E" w:rsidP="00CC1395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Okul müdür ve müdür yardımcılarının görev ve sorumlulukları hakkında bilgiler (</w:t>
      </w:r>
      <w:r w:rsidR="00CC1395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 xml:space="preserve">Ortaokullarda görev yapanlar </w:t>
      </w:r>
      <w:r w:rsidR="00CC1395" w:rsidRPr="00CC1395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Millî Eğitim Bakanlığı Okul Öncesi Eğitim Ve İlköğretim Kurumları Yönetmeliği</w:t>
      </w:r>
      <w:r w:rsidR="00CC1395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, liselerde görev yapanlar ise Ortaöğretim Kurumları Yönetmeliğind</w:t>
      </w:r>
      <w:r w:rsidR="006A57AD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en bu bilgileri temin edecektir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 xml:space="preserve">). Ayrıca temin edilebilirse okul müdürünün müdür yardımcıları için hazırlamış olduğu görev dağılımlarının dosyaya konması </w:t>
      </w:r>
    </w:p>
    <w:p w:rsidR="00A95E1E" w:rsidRPr="003D0FF4" w:rsidRDefault="00A95E1E" w:rsidP="003D0FF4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Okulun önemli defterlerinin incelenmesi ve birinci sayfaların dosyaya konması (Sınıf defteri, nöbet defteri, yoklama çizelgesi,</w:t>
      </w:r>
      <w:r w:rsidR="006A57AD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 xml:space="preserve"> ziyaretçi defteri, kütüphane ödünç kitap alma defteri,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 xml:space="preserve"> öğrenci derse kabul (geç)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kağıdı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 xml:space="preserve"> vb.) </w:t>
      </w:r>
    </w:p>
    <w:p w:rsidR="00905D1E" w:rsidRDefault="00905D1E" w:rsidP="006A57AD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Günlük devam çizelgesinin imzalatılıp dosyalanması</w:t>
      </w:r>
    </w:p>
    <w:p w:rsidR="00C51313" w:rsidRPr="003D0FF4" w:rsidRDefault="00905D1E" w:rsidP="00905D1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çizelgesinin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63" w:rsidRDefault="00524F63" w:rsidP="005F1EA2">
      <w:pPr>
        <w:spacing w:after="0" w:line="240" w:lineRule="auto"/>
      </w:pPr>
      <w:r>
        <w:separator/>
      </w:r>
    </w:p>
  </w:endnote>
  <w:endnote w:type="continuationSeparator" w:id="0">
    <w:p w:rsidR="00524F63" w:rsidRDefault="00524F63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17" w:rsidRDefault="00D175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A2" w:rsidRPr="005F1EA2" w:rsidRDefault="005F1EA2">
    <w:pPr>
      <w:pStyle w:val="Altbilgi"/>
      <w:rPr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17" w:rsidRDefault="00D175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63" w:rsidRDefault="00524F63" w:rsidP="005F1EA2">
      <w:pPr>
        <w:spacing w:after="0" w:line="240" w:lineRule="auto"/>
      </w:pPr>
      <w:r>
        <w:separator/>
      </w:r>
    </w:p>
  </w:footnote>
  <w:footnote w:type="continuationSeparator" w:id="0">
    <w:p w:rsidR="00524F63" w:rsidRDefault="00524F63" w:rsidP="005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17" w:rsidRDefault="00D175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17" w:rsidRDefault="00D175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17" w:rsidRDefault="00D175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55D"/>
    <w:multiLevelType w:val="hybridMultilevel"/>
    <w:tmpl w:val="3D78A7E2"/>
    <w:lvl w:ilvl="0" w:tplc="85CA24DA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1127DA"/>
    <w:rsid w:val="001914DB"/>
    <w:rsid w:val="001D5D56"/>
    <w:rsid w:val="001F73AB"/>
    <w:rsid w:val="00253651"/>
    <w:rsid w:val="002C4864"/>
    <w:rsid w:val="003135BB"/>
    <w:rsid w:val="00366E1F"/>
    <w:rsid w:val="003D0FF4"/>
    <w:rsid w:val="003F5E00"/>
    <w:rsid w:val="00511DCE"/>
    <w:rsid w:val="00524F63"/>
    <w:rsid w:val="005F11B3"/>
    <w:rsid w:val="005F1EA2"/>
    <w:rsid w:val="00602FA6"/>
    <w:rsid w:val="006A57AD"/>
    <w:rsid w:val="00795E49"/>
    <w:rsid w:val="00814CA5"/>
    <w:rsid w:val="00841B8C"/>
    <w:rsid w:val="008448AF"/>
    <w:rsid w:val="008E2B74"/>
    <w:rsid w:val="00905D1E"/>
    <w:rsid w:val="009A48EC"/>
    <w:rsid w:val="00A87122"/>
    <w:rsid w:val="00A95E1E"/>
    <w:rsid w:val="00B67689"/>
    <w:rsid w:val="00BC214E"/>
    <w:rsid w:val="00C51313"/>
    <w:rsid w:val="00CB7527"/>
    <w:rsid w:val="00CC1395"/>
    <w:rsid w:val="00CC4D62"/>
    <w:rsid w:val="00D02590"/>
    <w:rsid w:val="00D17517"/>
    <w:rsid w:val="00D34423"/>
    <w:rsid w:val="00D40B07"/>
    <w:rsid w:val="00D6320E"/>
    <w:rsid w:val="00D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12</cp:revision>
  <cp:lastPrinted>2019-02-22T07:36:00Z</cp:lastPrinted>
  <dcterms:created xsi:type="dcterms:W3CDTF">2019-02-22T08:08:00Z</dcterms:created>
  <dcterms:modified xsi:type="dcterms:W3CDTF">2020-02-18T12:27:00Z</dcterms:modified>
</cp:coreProperties>
</file>