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1FF4" w14:textId="155EB4B4" w:rsidR="007B135A" w:rsidRPr="0041391B" w:rsidRDefault="007B135A">
      <w:pPr>
        <w:rPr>
          <w:sz w:val="20"/>
          <w:szCs w:val="20"/>
        </w:rPr>
      </w:pPr>
    </w:p>
    <w:tbl>
      <w:tblPr>
        <w:tblStyle w:val="TabloKlavuzu"/>
        <w:tblW w:w="4952" w:type="pct"/>
        <w:tblInd w:w="108" w:type="dxa"/>
        <w:tblLook w:val="04A0" w:firstRow="1" w:lastRow="0" w:firstColumn="1" w:lastColumn="0" w:noHBand="0" w:noVBand="1"/>
      </w:tblPr>
      <w:tblGrid>
        <w:gridCol w:w="483"/>
        <w:gridCol w:w="1353"/>
        <w:gridCol w:w="2392"/>
        <w:gridCol w:w="1334"/>
        <w:gridCol w:w="1443"/>
        <w:gridCol w:w="832"/>
        <w:gridCol w:w="250"/>
        <w:gridCol w:w="1463"/>
        <w:gridCol w:w="1439"/>
      </w:tblGrid>
      <w:tr w:rsidR="002A48EE" w:rsidRPr="0041391B" w14:paraId="1D306607" w14:textId="6C042CF6" w:rsidTr="00F74DCF">
        <w:tc>
          <w:tcPr>
            <w:tcW w:w="567" w:type="pct"/>
            <w:gridSpan w:val="2"/>
            <w:shd w:val="clear" w:color="auto" w:fill="00C0BB"/>
          </w:tcPr>
          <w:p w14:paraId="20BA5B32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Bölüm Adı</w:t>
            </w:r>
          </w:p>
        </w:tc>
        <w:tc>
          <w:tcPr>
            <w:tcW w:w="2884" w:type="pct"/>
            <w:gridSpan w:val="4"/>
            <w:shd w:val="clear" w:color="auto" w:fill="00C0BB"/>
          </w:tcPr>
          <w:p w14:paraId="28494031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İlahiyat</w:t>
            </w:r>
          </w:p>
        </w:tc>
        <w:tc>
          <w:tcPr>
            <w:tcW w:w="856" w:type="pct"/>
            <w:gridSpan w:val="2"/>
            <w:shd w:val="clear" w:color="auto" w:fill="00C0BB"/>
          </w:tcPr>
          <w:p w14:paraId="4333DED2" w14:textId="617D978F" w:rsidR="000C490B" w:rsidRPr="0041391B" w:rsidRDefault="000C490B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Güncelleme Tarihi</w:t>
            </w:r>
          </w:p>
        </w:tc>
        <w:tc>
          <w:tcPr>
            <w:tcW w:w="693" w:type="pct"/>
            <w:shd w:val="clear" w:color="auto" w:fill="00C0BB"/>
          </w:tcPr>
          <w:p w14:paraId="773DC6AF" w14:textId="005A36A5" w:rsidR="000C490B" w:rsidRPr="0041391B" w:rsidRDefault="00005B0F" w:rsidP="00067F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067FF7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09</w:t>
            </w:r>
            <w:r w:rsidR="00067FF7">
              <w:rPr>
                <w:b/>
                <w:sz w:val="20"/>
                <w:szCs w:val="20"/>
              </w:rPr>
              <w:t>/202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2A48EE" w:rsidRPr="0041391B" w14:paraId="557D68C8" w14:textId="77777777" w:rsidTr="00F74DCF">
        <w:tc>
          <w:tcPr>
            <w:tcW w:w="567" w:type="pct"/>
            <w:gridSpan w:val="2"/>
            <w:shd w:val="clear" w:color="auto" w:fill="00C0BB"/>
          </w:tcPr>
          <w:p w14:paraId="64C6E64B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772" w:type="pct"/>
            <w:gridSpan w:val="2"/>
            <w:shd w:val="clear" w:color="auto" w:fill="00C0BB"/>
          </w:tcPr>
          <w:p w14:paraId="3D7DBD96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695" w:type="pct"/>
            <w:shd w:val="clear" w:color="auto" w:fill="00C0BB"/>
          </w:tcPr>
          <w:p w14:paraId="1BDF0461" w14:textId="50E3C1FA" w:rsidR="000C490B" w:rsidRPr="0041391B" w:rsidRDefault="002A48EE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0C490B" w:rsidRPr="0041391B">
              <w:rPr>
                <w:b/>
                <w:sz w:val="20"/>
                <w:szCs w:val="20"/>
              </w:rPr>
              <w:t>Türü</w:t>
            </w:r>
          </w:p>
        </w:tc>
        <w:tc>
          <w:tcPr>
            <w:tcW w:w="569" w:type="pct"/>
            <w:gridSpan w:val="2"/>
            <w:shd w:val="clear" w:color="auto" w:fill="00C0BB"/>
          </w:tcPr>
          <w:p w14:paraId="55B7AB65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Yıl</w:t>
            </w:r>
          </w:p>
        </w:tc>
        <w:tc>
          <w:tcPr>
            <w:tcW w:w="704" w:type="pct"/>
            <w:shd w:val="clear" w:color="auto" w:fill="00C0BB"/>
          </w:tcPr>
          <w:p w14:paraId="02371757" w14:textId="07EFCFEA" w:rsidR="000C490B" w:rsidRPr="0041391B" w:rsidRDefault="00C0044C" w:rsidP="002A4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Yarıyıl</w:t>
            </w:r>
          </w:p>
        </w:tc>
        <w:tc>
          <w:tcPr>
            <w:tcW w:w="693" w:type="pct"/>
            <w:shd w:val="clear" w:color="auto" w:fill="00C0BB"/>
          </w:tcPr>
          <w:p w14:paraId="16870953" w14:textId="77777777" w:rsidR="000C490B" w:rsidRPr="0041391B" w:rsidRDefault="000C490B" w:rsidP="002A48EE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AKTS</w:t>
            </w:r>
          </w:p>
        </w:tc>
      </w:tr>
      <w:tr w:rsidR="00067FF7" w:rsidRPr="0041391B" w14:paraId="5A053AE0" w14:textId="77777777" w:rsidTr="00F74DCF">
        <w:tc>
          <w:tcPr>
            <w:tcW w:w="567" w:type="pct"/>
            <w:gridSpan w:val="2"/>
          </w:tcPr>
          <w:p w14:paraId="472990E8" w14:textId="1ED1B00A" w:rsidR="00067FF7" w:rsidRPr="004F3762" w:rsidRDefault="00502F08" w:rsidP="00502F08">
            <w:pPr>
              <w:rPr>
                <w:sz w:val="20"/>
                <w:szCs w:val="20"/>
              </w:rPr>
            </w:pPr>
            <w:r>
              <w:t>İFA1032024371.2</w:t>
            </w:r>
          </w:p>
        </w:tc>
        <w:tc>
          <w:tcPr>
            <w:tcW w:w="1772" w:type="pct"/>
            <w:gridSpan w:val="2"/>
          </w:tcPr>
          <w:p w14:paraId="20A8DC5D" w14:textId="320BC0B7" w:rsidR="00067FF7" w:rsidRPr="004F3762" w:rsidRDefault="000A3989" w:rsidP="00067FF7">
            <w:pPr>
              <w:rPr>
                <w:sz w:val="20"/>
                <w:szCs w:val="20"/>
              </w:rPr>
            </w:pPr>
            <w:r>
              <w:rPr>
                <w:spacing w:val="-2"/>
                <w:sz w:val="20"/>
              </w:rPr>
              <w:t>Arap Dili ve Belagatı</w:t>
            </w:r>
          </w:p>
        </w:tc>
        <w:tc>
          <w:tcPr>
            <w:tcW w:w="695" w:type="pct"/>
          </w:tcPr>
          <w:p w14:paraId="091AAB96" w14:textId="173B909C" w:rsidR="00067FF7" w:rsidRPr="0041391B" w:rsidRDefault="004729D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Zorunlu</w:t>
            </w:r>
          </w:p>
        </w:tc>
        <w:tc>
          <w:tcPr>
            <w:tcW w:w="569" w:type="pct"/>
            <w:gridSpan w:val="2"/>
          </w:tcPr>
          <w:p w14:paraId="5F355E20" w14:textId="3048275B" w:rsidR="00067FF7" w:rsidRPr="0041391B" w:rsidRDefault="00005B0F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</w:tcPr>
          <w:p w14:paraId="50E0B065" w14:textId="1E630CDF" w:rsidR="00067FF7" w:rsidRDefault="00005B0F" w:rsidP="00F02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1.Yarıyıl</w:t>
            </w:r>
          </w:p>
          <w:p w14:paraId="1D68DA27" w14:textId="03E07EFE" w:rsidR="00C0044C" w:rsidRPr="0041391B" w:rsidRDefault="00C0044C" w:rsidP="00067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3" w:type="pct"/>
          </w:tcPr>
          <w:p w14:paraId="5A85CC8E" w14:textId="5456D39B" w:rsidR="00067FF7" w:rsidRPr="0041391B" w:rsidRDefault="004729D1" w:rsidP="00067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A48EE" w:rsidRPr="0041391B" w14:paraId="3244302D" w14:textId="77777777" w:rsidTr="008571CF">
        <w:tc>
          <w:tcPr>
            <w:tcW w:w="5000" w:type="pct"/>
            <w:gridSpan w:val="9"/>
            <w:shd w:val="clear" w:color="auto" w:fill="00C0BB"/>
          </w:tcPr>
          <w:p w14:paraId="15B094A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Seviyesi</w:t>
            </w:r>
          </w:p>
        </w:tc>
      </w:tr>
      <w:tr w:rsidR="002A48EE" w:rsidRPr="0041391B" w14:paraId="7515B523" w14:textId="77777777" w:rsidTr="008571CF">
        <w:tc>
          <w:tcPr>
            <w:tcW w:w="5000" w:type="pct"/>
            <w:gridSpan w:val="9"/>
          </w:tcPr>
          <w:p w14:paraId="7CF8EFD5" w14:textId="223A5A60" w:rsidR="002A48EE" w:rsidRPr="0041391B" w:rsidRDefault="00931D6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Lisans</w:t>
            </w:r>
          </w:p>
        </w:tc>
      </w:tr>
      <w:tr w:rsidR="002A48EE" w:rsidRPr="0041391B" w14:paraId="3A4B92F1" w14:textId="77777777" w:rsidTr="00F74DCF">
        <w:tc>
          <w:tcPr>
            <w:tcW w:w="1694" w:type="pct"/>
            <w:gridSpan w:val="3"/>
            <w:shd w:val="clear" w:color="auto" w:fill="00C0BB"/>
          </w:tcPr>
          <w:p w14:paraId="5CD2FC2B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Ders Saati (Kurumsal)</w:t>
            </w:r>
          </w:p>
        </w:tc>
        <w:tc>
          <w:tcPr>
            <w:tcW w:w="1757" w:type="pct"/>
            <w:gridSpan w:val="3"/>
            <w:shd w:val="clear" w:color="auto" w:fill="00C0BB"/>
          </w:tcPr>
          <w:p w14:paraId="2520F296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Uygulama Saati</w:t>
            </w:r>
          </w:p>
        </w:tc>
        <w:tc>
          <w:tcPr>
            <w:tcW w:w="1549" w:type="pct"/>
            <w:gridSpan w:val="3"/>
            <w:shd w:val="clear" w:color="auto" w:fill="00C0BB"/>
          </w:tcPr>
          <w:p w14:paraId="7C072CB8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Haftalık Laboratuvar Sayısı</w:t>
            </w:r>
          </w:p>
        </w:tc>
      </w:tr>
      <w:tr w:rsidR="002A48EE" w:rsidRPr="0041391B" w14:paraId="020A0947" w14:textId="77777777" w:rsidTr="00F74DCF">
        <w:tc>
          <w:tcPr>
            <w:tcW w:w="1694" w:type="pct"/>
            <w:gridSpan w:val="3"/>
          </w:tcPr>
          <w:p w14:paraId="00510A63" w14:textId="74B98419" w:rsidR="002A48EE" w:rsidRPr="0041391B" w:rsidRDefault="00F021BD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57" w:type="pct"/>
            <w:gridSpan w:val="3"/>
          </w:tcPr>
          <w:p w14:paraId="40081B7B" w14:textId="5CAE9488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  <w:tc>
          <w:tcPr>
            <w:tcW w:w="1549" w:type="pct"/>
            <w:gridSpan w:val="3"/>
          </w:tcPr>
          <w:p w14:paraId="12131B46" w14:textId="30850158" w:rsidR="002A48EE" w:rsidRPr="0041391B" w:rsidRDefault="002A48EE" w:rsidP="002A48EE">
            <w:pPr>
              <w:rPr>
                <w:sz w:val="20"/>
                <w:szCs w:val="20"/>
              </w:rPr>
            </w:pPr>
          </w:p>
        </w:tc>
      </w:tr>
      <w:tr w:rsidR="002A48EE" w:rsidRPr="0041391B" w14:paraId="2016765E" w14:textId="77777777" w:rsidTr="008571CF">
        <w:tc>
          <w:tcPr>
            <w:tcW w:w="5000" w:type="pct"/>
            <w:gridSpan w:val="9"/>
            <w:shd w:val="clear" w:color="auto" w:fill="00C0BB"/>
          </w:tcPr>
          <w:p w14:paraId="561288C9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Öğrenim Türü</w:t>
            </w:r>
          </w:p>
        </w:tc>
      </w:tr>
      <w:tr w:rsidR="002A48EE" w:rsidRPr="0041391B" w14:paraId="41703487" w14:textId="77777777" w:rsidTr="008571CF">
        <w:tc>
          <w:tcPr>
            <w:tcW w:w="5000" w:type="pct"/>
            <w:gridSpan w:val="9"/>
          </w:tcPr>
          <w:p w14:paraId="18C7BB7C" w14:textId="43FAF0CA" w:rsidR="002A48EE" w:rsidRPr="0041391B" w:rsidRDefault="00931D6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Örgün</w:t>
            </w:r>
          </w:p>
        </w:tc>
      </w:tr>
      <w:tr w:rsidR="002A48EE" w:rsidRPr="0041391B" w14:paraId="5FE78775" w14:textId="77777777" w:rsidTr="008571CF">
        <w:tc>
          <w:tcPr>
            <w:tcW w:w="5000" w:type="pct"/>
            <w:gridSpan w:val="9"/>
            <w:shd w:val="clear" w:color="auto" w:fill="00C0BB"/>
          </w:tcPr>
          <w:p w14:paraId="089BE687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Eğitim Dili</w:t>
            </w:r>
          </w:p>
        </w:tc>
      </w:tr>
      <w:tr w:rsidR="002A48EE" w:rsidRPr="0041391B" w14:paraId="6DE6E655" w14:textId="77777777" w:rsidTr="008571CF">
        <w:tc>
          <w:tcPr>
            <w:tcW w:w="5000" w:type="pct"/>
            <w:gridSpan w:val="9"/>
          </w:tcPr>
          <w:p w14:paraId="5044791B" w14:textId="1E8F346A" w:rsidR="002A48EE" w:rsidRPr="0041391B" w:rsidRDefault="00931D60" w:rsidP="002A4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Türkçe/Arapça</w:t>
            </w:r>
          </w:p>
        </w:tc>
      </w:tr>
      <w:tr w:rsidR="002A48EE" w:rsidRPr="0041391B" w14:paraId="22454E4E" w14:textId="77777777" w:rsidTr="008571CF">
        <w:tc>
          <w:tcPr>
            <w:tcW w:w="5000" w:type="pct"/>
            <w:gridSpan w:val="9"/>
            <w:shd w:val="clear" w:color="auto" w:fill="00C0BB"/>
          </w:tcPr>
          <w:p w14:paraId="4E1F4FCD" w14:textId="77777777" w:rsidR="002A48EE" w:rsidRPr="0041391B" w:rsidRDefault="002A48EE" w:rsidP="002A48EE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Amacı</w:t>
            </w:r>
          </w:p>
        </w:tc>
      </w:tr>
      <w:tr w:rsidR="004F3762" w:rsidRPr="0041391B" w14:paraId="5A15AB91" w14:textId="77777777" w:rsidTr="008571CF">
        <w:tc>
          <w:tcPr>
            <w:tcW w:w="5000" w:type="pct"/>
            <w:gridSpan w:val="9"/>
          </w:tcPr>
          <w:p w14:paraId="57D9D037" w14:textId="33F1ED26" w:rsidR="004F3762" w:rsidRPr="004F3762" w:rsidRDefault="00F021BD" w:rsidP="004F3762">
            <w:pPr>
              <w:rPr>
                <w:sz w:val="20"/>
                <w:szCs w:val="20"/>
              </w:rPr>
            </w:pPr>
            <w:r>
              <w:rPr>
                <w:sz w:val="20"/>
              </w:rPr>
              <w:t>Öğrencilere lafız-anlam ilişkisi kurma becerisi kazandırmak, Arap dilinin inceliklerini öğrenmelerini ve edebi zevk sahibi olmalarını sağlamak.</w:t>
            </w:r>
          </w:p>
        </w:tc>
      </w:tr>
      <w:tr w:rsidR="004F3762" w:rsidRPr="0041391B" w14:paraId="672A094A" w14:textId="77777777" w:rsidTr="008571CF">
        <w:tc>
          <w:tcPr>
            <w:tcW w:w="5000" w:type="pct"/>
            <w:gridSpan w:val="9"/>
            <w:shd w:val="clear" w:color="auto" w:fill="00C0BB"/>
          </w:tcPr>
          <w:p w14:paraId="0C63AE80" w14:textId="77777777" w:rsidR="004F3762" w:rsidRPr="0041391B" w:rsidRDefault="004F3762" w:rsidP="004F3762">
            <w:pPr>
              <w:rPr>
                <w:sz w:val="20"/>
                <w:szCs w:val="20"/>
                <w:highlight w:val="yellow"/>
              </w:rPr>
            </w:pPr>
            <w:r w:rsidRPr="0041391B">
              <w:rPr>
                <w:b/>
                <w:sz w:val="20"/>
                <w:szCs w:val="20"/>
              </w:rPr>
              <w:t>Dersin Ön Koşulu Olan Dersler</w:t>
            </w:r>
          </w:p>
        </w:tc>
      </w:tr>
      <w:tr w:rsidR="004F3762" w:rsidRPr="0041391B" w14:paraId="4131DF98" w14:textId="77777777" w:rsidTr="008571CF">
        <w:tc>
          <w:tcPr>
            <w:tcW w:w="5000" w:type="pct"/>
            <w:gridSpan w:val="9"/>
          </w:tcPr>
          <w:p w14:paraId="52B33CD7" w14:textId="5F553FE1" w:rsidR="004F3762" w:rsidRPr="0041391B" w:rsidRDefault="00931D60" w:rsidP="004F3762">
            <w:pPr>
              <w:rPr>
                <w:sz w:val="20"/>
                <w:szCs w:val="20"/>
                <w:highlight w:val="yellow"/>
              </w:rPr>
            </w:pPr>
            <w:r w:rsidRPr="00931D60">
              <w:rPr>
                <w:sz w:val="20"/>
                <w:szCs w:val="20"/>
              </w:rPr>
              <w:t>Yok</w:t>
            </w:r>
          </w:p>
        </w:tc>
      </w:tr>
      <w:tr w:rsidR="004F3762" w:rsidRPr="0041391B" w14:paraId="2272937A" w14:textId="77777777" w:rsidTr="008571CF">
        <w:tc>
          <w:tcPr>
            <w:tcW w:w="5000" w:type="pct"/>
            <w:gridSpan w:val="9"/>
            <w:shd w:val="clear" w:color="auto" w:fill="00C0BB"/>
          </w:tcPr>
          <w:p w14:paraId="315B9BBE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Ön Koşulu Olduğu Dersler</w:t>
            </w:r>
          </w:p>
        </w:tc>
      </w:tr>
      <w:tr w:rsidR="004F3762" w:rsidRPr="0041391B" w14:paraId="63696162" w14:textId="77777777" w:rsidTr="008571CF">
        <w:tc>
          <w:tcPr>
            <w:tcW w:w="5000" w:type="pct"/>
            <w:gridSpan w:val="9"/>
          </w:tcPr>
          <w:p w14:paraId="209085CA" w14:textId="3B5F040B" w:rsidR="004F3762" w:rsidRPr="0041391B" w:rsidRDefault="00931D60" w:rsidP="004F3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4F3762" w:rsidRPr="0041391B" w14:paraId="4888D847" w14:textId="77777777" w:rsidTr="008571CF">
        <w:tc>
          <w:tcPr>
            <w:tcW w:w="5000" w:type="pct"/>
            <w:gridSpan w:val="9"/>
            <w:shd w:val="clear" w:color="auto" w:fill="00C0BB"/>
          </w:tcPr>
          <w:p w14:paraId="5CC9E5FC" w14:textId="77777777" w:rsidR="004F3762" w:rsidRPr="0041391B" w:rsidRDefault="004F3762" w:rsidP="004F3762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Dersin İçeriği</w:t>
            </w:r>
          </w:p>
        </w:tc>
      </w:tr>
      <w:tr w:rsidR="00F74DCF" w:rsidRPr="0041391B" w14:paraId="10C9492D" w14:textId="77777777" w:rsidTr="008571CF">
        <w:tc>
          <w:tcPr>
            <w:tcW w:w="5000" w:type="pct"/>
            <w:gridSpan w:val="9"/>
          </w:tcPr>
          <w:p w14:paraId="44DDEC91" w14:textId="69BA6F2E" w:rsidR="00F74DCF" w:rsidRPr="0041391B" w:rsidRDefault="00F021BD" w:rsidP="00F74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Meânî</w:t>
            </w:r>
            <w:proofErr w:type="spellEnd"/>
            <w:r w:rsidR="00005B0F">
              <w:rPr>
                <w:sz w:val="20"/>
              </w:rPr>
              <w:t xml:space="preserve"> ve </w:t>
            </w:r>
            <w:proofErr w:type="spellStart"/>
            <w:r>
              <w:rPr>
                <w:sz w:val="20"/>
              </w:rPr>
              <w:t>Beyân</w:t>
            </w:r>
            <w:proofErr w:type="spellEnd"/>
            <w:r>
              <w:rPr>
                <w:sz w:val="20"/>
              </w:rPr>
              <w:t xml:space="preserve"> ilmi.</w:t>
            </w:r>
          </w:p>
        </w:tc>
      </w:tr>
      <w:tr w:rsidR="00F74DCF" w:rsidRPr="0041391B" w14:paraId="13DDAF3C" w14:textId="77777777" w:rsidTr="008571CF">
        <w:tc>
          <w:tcPr>
            <w:tcW w:w="5000" w:type="pct"/>
            <w:gridSpan w:val="9"/>
            <w:shd w:val="clear" w:color="auto" w:fill="00C0BB"/>
          </w:tcPr>
          <w:p w14:paraId="1508F64D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İçin Önerilen Diğer Hususlar</w:t>
            </w:r>
          </w:p>
        </w:tc>
      </w:tr>
      <w:tr w:rsidR="00F74DCF" w:rsidRPr="0041391B" w14:paraId="7D01B44C" w14:textId="77777777" w:rsidTr="008571CF">
        <w:tc>
          <w:tcPr>
            <w:tcW w:w="5000" w:type="pct"/>
            <w:gridSpan w:val="9"/>
          </w:tcPr>
          <w:p w14:paraId="3A983A4F" w14:textId="2CE7E89F" w:rsidR="00F74DCF" w:rsidRPr="0041391B" w:rsidRDefault="00931D60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F74DCF" w:rsidRPr="0041391B" w14:paraId="47899600" w14:textId="77777777" w:rsidTr="008571CF">
        <w:tc>
          <w:tcPr>
            <w:tcW w:w="5000" w:type="pct"/>
            <w:gridSpan w:val="9"/>
            <w:shd w:val="clear" w:color="auto" w:fill="00C0BB"/>
          </w:tcPr>
          <w:p w14:paraId="456ED260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Staj Durumu</w:t>
            </w:r>
          </w:p>
        </w:tc>
      </w:tr>
      <w:tr w:rsidR="00F74DCF" w:rsidRPr="0041391B" w14:paraId="7EE9CF40" w14:textId="77777777" w:rsidTr="008571CF">
        <w:tc>
          <w:tcPr>
            <w:tcW w:w="5000" w:type="pct"/>
            <w:gridSpan w:val="9"/>
          </w:tcPr>
          <w:p w14:paraId="044C51C6" w14:textId="75AA7F60" w:rsidR="00F74DCF" w:rsidRPr="0041391B" w:rsidRDefault="00F74DCF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Yok</w:t>
            </w:r>
          </w:p>
        </w:tc>
      </w:tr>
      <w:tr w:rsidR="00F74DCF" w:rsidRPr="0041391B" w14:paraId="7F5A8A5F" w14:textId="77777777" w:rsidTr="008571CF">
        <w:tc>
          <w:tcPr>
            <w:tcW w:w="5000" w:type="pct"/>
            <w:gridSpan w:val="9"/>
            <w:shd w:val="clear" w:color="auto" w:fill="00C0BB"/>
          </w:tcPr>
          <w:p w14:paraId="6AC0BE89" w14:textId="77777777" w:rsidR="00F74DCF" w:rsidRPr="0041391B" w:rsidRDefault="00F74DCF" w:rsidP="00F74DCF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Kitabı / Malzemesi*</w:t>
            </w:r>
          </w:p>
        </w:tc>
      </w:tr>
      <w:tr w:rsidR="00F74DCF" w:rsidRPr="0041391B" w14:paraId="23CE3F79" w14:textId="77777777" w:rsidTr="008571CF">
        <w:tc>
          <w:tcPr>
            <w:tcW w:w="149" w:type="pct"/>
          </w:tcPr>
          <w:p w14:paraId="4F7B6156" w14:textId="77777777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B51FFC7" w14:textId="3B7F3119" w:rsidR="00F74DCF" w:rsidRPr="00F021BD" w:rsidRDefault="00F021BD" w:rsidP="00F74DCF">
            <w:pPr>
              <w:rPr>
                <w:sz w:val="20"/>
                <w:szCs w:val="20"/>
              </w:rPr>
            </w:pPr>
            <w:proofErr w:type="gramStart"/>
            <w:r>
              <w:t>al</w:t>
            </w:r>
            <w:proofErr w:type="gramEnd"/>
            <w:r>
              <w:t>-</w:t>
            </w:r>
            <w:proofErr w:type="spellStart"/>
            <w:r>
              <w:t>Cârim</w:t>
            </w:r>
            <w:proofErr w:type="spellEnd"/>
            <w:r>
              <w:t xml:space="preserve">- </w:t>
            </w:r>
            <w:proofErr w:type="spellStart"/>
            <w:r>
              <w:t>Emîn</w:t>
            </w:r>
            <w:proofErr w:type="spellEnd"/>
            <w:r>
              <w:t xml:space="preserve">, </w:t>
            </w:r>
            <w:r w:rsidRPr="00F021BD">
              <w:rPr>
                <w:i/>
                <w:iCs/>
              </w:rPr>
              <w:t>el-</w:t>
            </w:r>
            <w:proofErr w:type="spellStart"/>
            <w:r w:rsidRPr="00F021BD">
              <w:rPr>
                <w:i/>
                <w:iCs/>
              </w:rPr>
              <w:t>Belagatü’l</w:t>
            </w:r>
            <w:proofErr w:type="spellEnd"/>
            <w:r w:rsidRPr="00F021BD">
              <w:rPr>
                <w:i/>
                <w:iCs/>
              </w:rPr>
              <w:t>-</w:t>
            </w:r>
            <w:proofErr w:type="spellStart"/>
            <w:r w:rsidRPr="00F021BD">
              <w:rPr>
                <w:i/>
                <w:iCs/>
              </w:rPr>
              <w:t>Vâzıha</w:t>
            </w:r>
            <w:proofErr w:type="spellEnd"/>
            <w:r>
              <w:t xml:space="preserve">. Beyrut: </w:t>
            </w:r>
            <w:proofErr w:type="spellStart"/>
            <w:r>
              <w:t>Dâru’l-Fecr</w:t>
            </w:r>
            <w:proofErr w:type="spellEnd"/>
            <w:r>
              <w:t>, 2019.</w:t>
            </w:r>
          </w:p>
        </w:tc>
      </w:tr>
      <w:tr w:rsidR="00F74DCF" w:rsidRPr="0041391B" w14:paraId="56BFDCE3" w14:textId="77777777" w:rsidTr="008571CF">
        <w:tc>
          <w:tcPr>
            <w:tcW w:w="149" w:type="pct"/>
          </w:tcPr>
          <w:p w14:paraId="3A65D80E" w14:textId="77777777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51" w:type="pct"/>
            <w:gridSpan w:val="8"/>
          </w:tcPr>
          <w:p w14:paraId="701E556B" w14:textId="76C4E365" w:rsidR="00F74DCF" w:rsidRPr="007C3BF0" w:rsidRDefault="00F74DCF" w:rsidP="00F74DCF">
            <w:pPr>
              <w:rPr>
                <w:sz w:val="20"/>
                <w:szCs w:val="20"/>
              </w:rPr>
            </w:pPr>
          </w:p>
        </w:tc>
      </w:tr>
      <w:tr w:rsidR="00F74DCF" w:rsidRPr="0041391B" w14:paraId="5AA632EA" w14:textId="77777777" w:rsidTr="008571CF">
        <w:tc>
          <w:tcPr>
            <w:tcW w:w="5000" w:type="pct"/>
            <w:gridSpan w:val="9"/>
            <w:shd w:val="clear" w:color="auto" w:fill="00C0BB"/>
          </w:tcPr>
          <w:p w14:paraId="38F2EE21" w14:textId="77777777" w:rsidR="00F74DCF" w:rsidRPr="0041391B" w:rsidRDefault="00F74DCF" w:rsidP="00F74DCF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İlave Kaynak(</w:t>
            </w:r>
            <w:proofErr w:type="spellStart"/>
            <w:r w:rsidRPr="0041391B">
              <w:rPr>
                <w:b/>
                <w:sz w:val="20"/>
                <w:szCs w:val="20"/>
              </w:rPr>
              <w:t>lar</w:t>
            </w:r>
            <w:proofErr w:type="spellEnd"/>
            <w:r w:rsidRPr="0041391B">
              <w:rPr>
                <w:b/>
                <w:sz w:val="20"/>
                <w:szCs w:val="20"/>
              </w:rPr>
              <w:t>)*</w:t>
            </w:r>
          </w:p>
        </w:tc>
      </w:tr>
      <w:tr w:rsidR="00F74DCF" w:rsidRPr="0041391B" w14:paraId="2043CC64" w14:textId="77777777" w:rsidTr="008571CF">
        <w:tc>
          <w:tcPr>
            <w:tcW w:w="149" w:type="pct"/>
          </w:tcPr>
          <w:p w14:paraId="34FC2D6D" w14:textId="77777777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51" w:type="pct"/>
            <w:gridSpan w:val="8"/>
          </w:tcPr>
          <w:p w14:paraId="49677016" w14:textId="09FCDB4C" w:rsidR="00F74DCF" w:rsidRPr="0041391B" w:rsidRDefault="00F74DCF" w:rsidP="00F74DCF">
            <w:pPr>
              <w:rPr>
                <w:sz w:val="20"/>
                <w:szCs w:val="20"/>
              </w:rPr>
            </w:pPr>
          </w:p>
        </w:tc>
      </w:tr>
      <w:tr w:rsidR="00F74DCF" w:rsidRPr="0041391B" w14:paraId="2EF008E6" w14:textId="77777777" w:rsidTr="008571CF">
        <w:tc>
          <w:tcPr>
            <w:tcW w:w="5000" w:type="pct"/>
            <w:gridSpan w:val="9"/>
            <w:shd w:val="clear" w:color="auto" w:fill="00C0BB"/>
          </w:tcPr>
          <w:p w14:paraId="56059348" w14:textId="7705929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Anabilim Dalı Öğretim Üyeleri/Görevlileri</w:t>
            </w:r>
          </w:p>
        </w:tc>
      </w:tr>
      <w:tr w:rsidR="00005B0F" w:rsidRPr="0041391B" w14:paraId="07F8DD27" w14:textId="77777777" w:rsidTr="008571CF">
        <w:tc>
          <w:tcPr>
            <w:tcW w:w="5000" w:type="pct"/>
            <w:gridSpan w:val="9"/>
          </w:tcPr>
          <w:p w14:paraId="49922DEE" w14:textId="7F68D061" w:rsidR="00005B0F" w:rsidRPr="0041391B" w:rsidRDefault="00005B0F" w:rsidP="00005B0F">
            <w:pPr>
              <w:rPr>
                <w:sz w:val="20"/>
                <w:szCs w:val="20"/>
              </w:rPr>
            </w:pPr>
            <w:proofErr w:type="spellStart"/>
            <w:r w:rsidRPr="00F74DCF">
              <w:rPr>
                <w:sz w:val="20"/>
                <w:szCs w:val="20"/>
              </w:rPr>
              <w:t>Öğr</w:t>
            </w:r>
            <w:proofErr w:type="spellEnd"/>
            <w:r w:rsidRPr="00F74DCF">
              <w:rPr>
                <w:sz w:val="20"/>
                <w:szCs w:val="20"/>
              </w:rPr>
              <w:t>. Gör. Gülbahar AVCI</w:t>
            </w:r>
          </w:p>
        </w:tc>
      </w:tr>
      <w:tr w:rsidR="00005B0F" w:rsidRPr="0041391B" w14:paraId="3543A096" w14:textId="77777777" w:rsidTr="008571CF">
        <w:tc>
          <w:tcPr>
            <w:tcW w:w="5000" w:type="pct"/>
            <w:gridSpan w:val="9"/>
          </w:tcPr>
          <w:p w14:paraId="52197252" w14:textId="622A6BA7" w:rsidR="00005B0F" w:rsidRPr="0041391B" w:rsidRDefault="00005B0F" w:rsidP="00005B0F">
            <w:pPr>
              <w:rPr>
                <w:sz w:val="20"/>
                <w:szCs w:val="20"/>
              </w:rPr>
            </w:pPr>
          </w:p>
        </w:tc>
      </w:tr>
      <w:tr w:rsidR="00005B0F" w:rsidRPr="0041391B" w14:paraId="31430B32" w14:textId="77777777" w:rsidTr="008571CF">
        <w:tc>
          <w:tcPr>
            <w:tcW w:w="5000" w:type="pct"/>
            <w:gridSpan w:val="9"/>
          </w:tcPr>
          <w:p w14:paraId="5324439F" w14:textId="1FB97ABB" w:rsidR="00005B0F" w:rsidRPr="0041391B" w:rsidRDefault="00005B0F" w:rsidP="00005B0F">
            <w:pPr>
              <w:rPr>
                <w:sz w:val="20"/>
                <w:szCs w:val="20"/>
              </w:rPr>
            </w:pPr>
          </w:p>
        </w:tc>
      </w:tr>
      <w:tr w:rsidR="00005B0F" w:rsidRPr="0041391B" w14:paraId="4D3E3487" w14:textId="77777777" w:rsidTr="008571CF">
        <w:tc>
          <w:tcPr>
            <w:tcW w:w="5000" w:type="pct"/>
            <w:gridSpan w:val="9"/>
          </w:tcPr>
          <w:p w14:paraId="56F3422A" w14:textId="526BFB5E" w:rsidR="00005B0F" w:rsidRPr="0041391B" w:rsidRDefault="00005B0F" w:rsidP="00005B0F">
            <w:pPr>
              <w:rPr>
                <w:sz w:val="20"/>
                <w:szCs w:val="20"/>
              </w:rPr>
            </w:pPr>
          </w:p>
        </w:tc>
      </w:tr>
      <w:tr w:rsidR="00005B0F" w:rsidRPr="0041391B" w14:paraId="0BD29A28" w14:textId="77777777" w:rsidTr="008571CF">
        <w:tc>
          <w:tcPr>
            <w:tcW w:w="5000" w:type="pct"/>
            <w:gridSpan w:val="9"/>
          </w:tcPr>
          <w:p w14:paraId="773D7586" w14:textId="35F1FE67" w:rsidR="00005B0F" w:rsidRPr="0041391B" w:rsidRDefault="00005B0F" w:rsidP="00005B0F">
            <w:pPr>
              <w:rPr>
                <w:sz w:val="20"/>
                <w:szCs w:val="20"/>
              </w:rPr>
            </w:pPr>
          </w:p>
        </w:tc>
      </w:tr>
      <w:tr w:rsidR="00005B0F" w:rsidRPr="0041391B" w14:paraId="73A69492" w14:textId="77777777" w:rsidTr="008571CF">
        <w:tc>
          <w:tcPr>
            <w:tcW w:w="5000" w:type="pct"/>
            <w:gridSpan w:val="9"/>
          </w:tcPr>
          <w:p w14:paraId="621FA916" w14:textId="366403C9" w:rsidR="00005B0F" w:rsidRPr="0041391B" w:rsidRDefault="00005B0F" w:rsidP="00005B0F">
            <w:pPr>
              <w:rPr>
                <w:sz w:val="20"/>
                <w:szCs w:val="20"/>
              </w:rPr>
            </w:pPr>
          </w:p>
        </w:tc>
      </w:tr>
      <w:tr w:rsidR="00005B0F" w:rsidRPr="0041391B" w14:paraId="03F4354A" w14:textId="77777777" w:rsidTr="008571CF">
        <w:tc>
          <w:tcPr>
            <w:tcW w:w="5000" w:type="pct"/>
            <w:gridSpan w:val="9"/>
            <w:shd w:val="clear" w:color="auto" w:fill="00C0BB"/>
          </w:tcPr>
          <w:p w14:paraId="200892CB" w14:textId="4483870B" w:rsidR="00005B0F" w:rsidRPr="0041391B" w:rsidRDefault="00005B0F" w:rsidP="00005B0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Asistanı/Asistanları</w:t>
            </w:r>
          </w:p>
        </w:tc>
      </w:tr>
      <w:tr w:rsidR="00005B0F" w:rsidRPr="0041391B" w14:paraId="5D8BF914" w14:textId="77777777" w:rsidTr="008571CF">
        <w:tc>
          <w:tcPr>
            <w:tcW w:w="5000" w:type="pct"/>
            <w:gridSpan w:val="9"/>
          </w:tcPr>
          <w:p w14:paraId="3BE1B93C" w14:textId="140DFA37" w:rsidR="00005B0F" w:rsidRPr="0041391B" w:rsidRDefault="00005B0F" w:rsidP="00005B0F">
            <w:pPr>
              <w:rPr>
                <w:b/>
                <w:sz w:val="20"/>
                <w:szCs w:val="20"/>
              </w:rPr>
            </w:pPr>
          </w:p>
        </w:tc>
      </w:tr>
      <w:tr w:rsidR="00005B0F" w:rsidRPr="0041391B" w14:paraId="2ACA8E75" w14:textId="77777777" w:rsidTr="008571CF">
        <w:tc>
          <w:tcPr>
            <w:tcW w:w="5000" w:type="pct"/>
            <w:gridSpan w:val="9"/>
          </w:tcPr>
          <w:p w14:paraId="408433F8" w14:textId="77777777" w:rsidR="00005B0F" w:rsidRPr="0041391B" w:rsidRDefault="00005B0F" w:rsidP="00005B0F">
            <w:pPr>
              <w:rPr>
                <w:b/>
                <w:sz w:val="20"/>
                <w:szCs w:val="20"/>
              </w:rPr>
            </w:pPr>
          </w:p>
        </w:tc>
      </w:tr>
      <w:tr w:rsidR="00005B0F" w:rsidRPr="0041391B" w14:paraId="3AAC63CC" w14:textId="77777777" w:rsidTr="008571CF">
        <w:tc>
          <w:tcPr>
            <w:tcW w:w="5000" w:type="pct"/>
            <w:gridSpan w:val="9"/>
          </w:tcPr>
          <w:p w14:paraId="09AC8664" w14:textId="77777777" w:rsidR="00005B0F" w:rsidRPr="0041391B" w:rsidRDefault="00005B0F" w:rsidP="00005B0F">
            <w:pPr>
              <w:rPr>
                <w:b/>
                <w:sz w:val="20"/>
                <w:szCs w:val="20"/>
              </w:rPr>
            </w:pPr>
          </w:p>
        </w:tc>
      </w:tr>
      <w:tr w:rsidR="00005B0F" w:rsidRPr="0041391B" w14:paraId="257710D9" w14:textId="77777777" w:rsidTr="008571CF">
        <w:tc>
          <w:tcPr>
            <w:tcW w:w="5000" w:type="pct"/>
            <w:gridSpan w:val="9"/>
          </w:tcPr>
          <w:p w14:paraId="211E60DF" w14:textId="77777777" w:rsidR="00005B0F" w:rsidRPr="0041391B" w:rsidRDefault="00005B0F" w:rsidP="00005B0F">
            <w:pPr>
              <w:rPr>
                <w:b/>
                <w:sz w:val="20"/>
                <w:szCs w:val="20"/>
              </w:rPr>
            </w:pPr>
          </w:p>
        </w:tc>
      </w:tr>
    </w:tbl>
    <w:p w14:paraId="0409E11B" w14:textId="5F2B3736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49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7"/>
        <w:gridCol w:w="99"/>
        <w:gridCol w:w="270"/>
        <w:gridCol w:w="997"/>
        <w:gridCol w:w="1240"/>
        <w:gridCol w:w="1750"/>
        <w:gridCol w:w="1842"/>
        <w:gridCol w:w="1177"/>
        <w:gridCol w:w="316"/>
        <w:gridCol w:w="68"/>
        <w:gridCol w:w="408"/>
        <w:gridCol w:w="421"/>
        <w:gridCol w:w="1881"/>
      </w:tblGrid>
      <w:tr w:rsidR="00DE0F3B" w:rsidRPr="0041391B" w14:paraId="7AC67C79" w14:textId="77777777" w:rsidTr="008571CF">
        <w:tc>
          <w:tcPr>
            <w:tcW w:w="5000" w:type="pct"/>
            <w:gridSpan w:val="13"/>
            <w:shd w:val="clear" w:color="auto" w:fill="00C0BB"/>
          </w:tcPr>
          <w:p w14:paraId="7E1B5CDD" w14:textId="77777777" w:rsidR="000C490B" w:rsidRPr="0041391B" w:rsidRDefault="000C490B" w:rsidP="00250125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ÖĞRENME ÇIKTILARI**</w:t>
            </w:r>
          </w:p>
        </w:tc>
      </w:tr>
      <w:tr w:rsidR="00F74DCF" w:rsidRPr="0041391B" w14:paraId="708AE1FE" w14:textId="77777777" w:rsidTr="008571CF">
        <w:tc>
          <w:tcPr>
            <w:tcW w:w="399" w:type="pct"/>
            <w:gridSpan w:val="3"/>
            <w:shd w:val="clear" w:color="auto" w:fill="00D6D1"/>
          </w:tcPr>
          <w:p w14:paraId="2BA22744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ÖÇ-1</w:t>
            </w:r>
          </w:p>
        </w:tc>
        <w:tc>
          <w:tcPr>
            <w:tcW w:w="4601" w:type="pct"/>
            <w:gridSpan w:val="10"/>
          </w:tcPr>
          <w:p w14:paraId="06C9388B" w14:textId="675DF2F2" w:rsidR="00F74DCF" w:rsidRPr="0041391B" w:rsidRDefault="00F65C57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 dilinin fesahat ve belagat üsluplarını tanır.</w:t>
            </w:r>
          </w:p>
        </w:tc>
      </w:tr>
      <w:tr w:rsidR="00F74DCF" w:rsidRPr="0041391B" w14:paraId="272878D0" w14:textId="77777777" w:rsidTr="008571CF">
        <w:tc>
          <w:tcPr>
            <w:tcW w:w="399" w:type="pct"/>
            <w:gridSpan w:val="3"/>
            <w:shd w:val="clear" w:color="auto" w:fill="00D6D1"/>
          </w:tcPr>
          <w:p w14:paraId="1B0CC1A4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ÖÇ-2</w:t>
            </w:r>
          </w:p>
        </w:tc>
        <w:tc>
          <w:tcPr>
            <w:tcW w:w="4601" w:type="pct"/>
            <w:gridSpan w:val="10"/>
          </w:tcPr>
          <w:p w14:paraId="536D6780" w14:textId="4680FDE0" w:rsidR="00F74DCF" w:rsidRPr="0041391B" w:rsidRDefault="00F65C57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Arap dilinde manayı farklı yollarla ifadeyi kavrar.</w:t>
            </w:r>
          </w:p>
        </w:tc>
      </w:tr>
      <w:tr w:rsidR="00F74DCF" w:rsidRPr="0041391B" w14:paraId="498B531A" w14:textId="77777777" w:rsidTr="008571CF">
        <w:tc>
          <w:tcPr>
            <w:tcW w:w="399" w:type="pct"/>
            <w:gridSpan w:val="3"/>
            <w:shd w:val="clear" w:color="auto" w:fill="00D6D1"/>
          </w:tcPr>
          <w:p w14:paraId="56AF78D6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ÖÇ-3</w:t>
            </w:r>
          </w:p>
        </w:tc>
        <w:tc>
          <w:tcPr>
            <w:tcW w:w="4601" w:type="pct"/>
            <w:gridSpan w:val="10"/>
          </w:tcPr>
          <w:p w14:paraId="24BB8934" w14:textId="76D480BB" w:rsidR="00F74DCF" w:rsidRPr="0041391B" w:rsidRDefault="00F65C57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Edebi zevk sahibi olur.</w:t>
            </w:r>
          </w:p>
        </w:tc>
      </w:tr>
      <w:tr w:rsidR="00F74DCF" w:rsidRPr="0041391B" w14:paraId="359AC705" w14:textId="77777777" w:rsidTr="008571CF">
        <w:tc>
          <w:tcPr>
            <w:tcW w:w="399" w:type="pct"/>
            <w:gridSpan w:val="3"/>
            <w:shd w:val="clear" w:color="auto" w:fill="00D6D1"/>
          </w:tcPr>
          <w:p w14:paraId="00FFE3AB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ÖÇ-4</w:t>
            </w:r>
          </w:p>
        </w:tc>
        <w:tc>
          <w:tcPr>
            <w:tcW w:w="4601" w:type="pct"/>
            <w:gridSpan w:val="10"/>
          </w:tcPr>
          <w:p w14:paraId="73CDB4B7" w14:textId="0B516777" w:rsidR="00F74DCF" w:rsidRPr="0041391B" w:rsidRDefault="00F65C57" w:rsidP="00F74DC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Meâni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Beyân</w:t>
            </w:r>
            <w:proofErr w:type="spellEnd"/>
            <w:r>
              <w:rPr>
                <w:sz w:val="20"/>
              </w:rPr>
              <w:t xml:space="preserve"> ve </w:t>
            </w:r>
            <w:proofErr w:type="spellStart"/>
            <w:r>
              <w:rPr>
                <w:sz w:val="20"/>
              </w:rPr>
              <w:t>Bedî</w:t>
            </w:r>
            <w:proofErr w:type="spellEnd"/>
            <w:r>
              <w:rPr>
                <w:sz w:val="20"/>
              </w:rPr>
              <w:t xml:space="preserve"> ilminin </w:t>
            </w:r>
            <w:r w:rsidR="00F74DCF">
              <w:rPr>
                <w:sz w:val="20"/>
              </w:rPr>
              <w:t>kavramsal</w:t>
            </w:r>
            <w:r w:rsidR="00F74DCF">
              <w:rPr>
                <w:spacing w:val="-7"/>
                <w:sz w:val="20"/>
              </w:rPr>
              <w:t xml:space="preserve"> </w:t>
            </w:r>
            <w:r w:rsidR="00F74DCF">
              <w:rPr>
                <w:sz w:val="20"/>
              </w:rPr>
              <w:t>çerçevesine</w:t>
            </w:r>
            <w:r w:rsidR="00F74DCF">
              <w:rPr>
                <w:spacing w:val="-7"/>
                <w:sz w:val="20"/>
              </w:rPr>
              <w:t xml:space="preserve"> </w:t>
            </w:r>
            <w:r w:rsidR="00F74DCF">
              <w:rPr>
                <w:sz w:val="20"/>
              </w:rPr>
              <w:t>hâkim</w:t>
            </w:r>
            <w:r w:rsidR="00F74DCF">
              <w:rPr>
                <w:spacing w:val="-6"/>
                <w:sz w:val="20"/>
              </w:rPr>
              <w:t xml:space="preserve"> </w:t>
            </w:r>
            <w:r w:rsidR="00F74DCF">
              <w:rPr>
                <w:spacing w:val="-2"/>
                <w:sz w:val="20"/>
              </w:rPr>
              <w:t>olur.</w:t>
            </w:r>
          </w:p>
        </w:tc>
      </w:tr>
      <w:tr w:rsidR="00F74DCF" w:rsidRPr="0041391B" w14:paraId="36605006" w14:textId="77777777" w:rsidTr="008571CF">
        <w:tc>
          <w:tcPr>
            <w:tcW w:w="399" w:type="pct"/>
            <w:gridSpan w:val="3"/>
            <w:shd w:val="clear" w:color="auto" w:fill="00D6D1"/>
          </w:tcPr>
          <w:p w14:paraId="0DD1D779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ÖÇ-5</w:t>
            </w:r>
          </w:p>
        </w:tc>
        <w:tc>
          <w:tcPr>
            <w:tcW w:w="4601" w:type="pct"/>
            <w:gridSpan w:val="10"/>
          </w:tcPr>
          <w:p w14:paraId="4643E977" w14:textId="3733FEAB" w:rsidR="00F74DCF" w:rsidRPr="0041391B" w:rsidRDefault="00F65C57" w:rsidP="00F74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düzeydeki İslami ve edebi metinleri Belagat ilmi bağlamında tahlil eder.</w:t>
            </w:r>
          </w:p>
        </w:tc>
      </w:tr>
      <w:tr w:rsidR="00F74DCF" w:rsidRPr="0041391B" w14:paraId="62F6A476" w14:textId="77777777" w:rsidTr="008571CF">
        <w:tc>
          <w:tcPr>
            <w:tcW w:w="5000" w:type="pct"/>
            <w:gridSpan w:val="13"/>
            <w:shd w:val="clear" w:color="auto" w:fill="00C0BB"/>
          </w:tcPr>
          <w:p w14:paraId="1C1EC19F" w14:textId="77777777" w:rsidR="00F74DCF" w:rsidRPr="0041391B" w:rsidRDefault="00F74DCF" w:rsidP="00F74DCF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HAFTALIK DERS İÇERİKLERİ</w:t>
            </w:r>
          </w:p>
        </w:tc>
      </w:tr>
      <w:tr w:rsidR="00F74DCF" w:rsidRPr="0041391B" w14:paraId="1C49E2AB" w14:textId="77777777" w:rsidTr="00F65C57">
        <w:trPr>
          <w:cantSplit/>
          <w:trHeight w:val="360"/>
        </w:trPr>
        <w:tc>
          <w:tcPr>
            <w:tcW w:w="231" w:type="pct"/>
            <w:vMerge w:val="restart"/>
            <w:shd w:val="clear" w:color="auto" w:fill="56D6D3"/>
            <w:textDirection w:val="btLr"/>
          </w:tcPr>
          <w:p w14:paraId="2B102972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22" w:type="pct"/>
            <w:gridSpan w:val="3"/>
            <w:vMerge w:val="restart"/>
            <w:shd w:val="clear" w:color="auto" w:fill="56D6D3"/>
            <w:vAlign w:val="center"/>
          </w:tcPr>
          <w:p w14:paraId="2612C771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Konular</w:t>
            </w:r>
          </w:p>
        </w:tc>
        <w:tc>
          <w:tcPr>
            <w:tcW w:w="2737" w:type="pct"/>
            <w:gridSpan w:val="4"/>
            <w:vMerge w:val="restart"/>
            <w:shd w:val="clear" w:color="auto" w:fill="56D6D3"/>
            <w:vAlign w:val="center"/>
          </w:tcPr>
          <w:p w14:paraId="397A0967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Hedefler</w:t>
            </w:r>
          </w:p>
        </w:tc>
        <w:tc>
          <w:tcPr>
            <w:tcW w:w="553" w:type="pct"/>
            <w:gridSpan w:val="4"/>
            <w:shd w:val="clear" w:color="auto" w:fill="56D6D3"/>
          </w:tcPr>
          <w:p w14:paraId="19C7759C" w14:textId="1BB280E2" w:rsidR="00F74DCF" w:rsidRPr="00D275D9" w:rsidRDefault="00F74DCF" w:rsidP="00F74DCF">
            <w:pPr>
              <w:jc w:val="center"/>
              <w:rPr>
                <w:b/>
                <w:bCs/>
                <w:sz w:val="18"/>
                <w:szCs w:val="18"/>
              </w:rPr>
            </w:pPr>
            <w:r w:rsidRPr="008D141E">
              <w:rPr>
                <w:b/>
                <w:bCs/>
                <w:sz w:val="18"/>
                <w:szCs w:val="18"/>
              </w:rPr>
              <w:t>Yetkinlikler</w:t>
            </w:r>
          </w:p>
        </w:tc>
        <w:tc>
          <w:tcPr>
            <w:tcW w:w="857" w:type="pct"/>
            <w:shd w:val="clear" w:color="auto" w:fill="56D6D3"/>
          </w:tcPr>
          <w:p w14:paraId="13F79633" w14:textId="746C631F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Kaynaklar ***</w:t>
            </w:r>
          </w:p>
        </w:tc>
      </w:tr>
      <w:tr w:rsidR="00F74DCF" w:rsidRPr="0041391B" w14:paraId="161ECB43" w14:textId="77777777" w:rsidTr="00F65C57">
        <w:trPr>
          <w:cantSplit/>
          <w:trHeight w:val="1134"/>
        </w:trPr>
        <w:tc>
          <w:tcPr>
            <w:tcW w:w="231" w:type="pct"/>
            <w:vMerge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4E6C5BB8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gridSpan w:val="3"/>
            <w:vMerge/>
            <w:tcBorders>
              <w:bottom w:val="single" w:sz="4" w:space="0" w:color="auto"/>
            </w:tcBorders>
            <w:shd w:val="clear" w:color="auto" w:fill="56D6D3"/>
          </w:tcPr>
          <w:p w14:paraId="2E078D84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37" w:type="pct"/>
            <w:gridSpan w:val="4"/>
            <w:vMerge/>
            <w:tcBorders>
              <w:bottom w:val="single" w:sz="4" w:space="0" w:color="auto"/>
            </w:tcBorders>
            <w:shd w:val="clear" w:color="auto" w:fill="56D6D3"/>
          </w:tcPr>
          <w:p w14:paraId="72CCDB77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80C4E41" w14:textId="086C944B" w:rsidR="00F74DCF" w:rsidRDefault="00F74DCF" w:rsidP="00F74DCF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6C07F016" w14:textId="046C8E46" w:rsidR="00F74DCF" w:rsidRDefault="00F74DCF" w:rsidP="00F74DCF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Beceri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56D6D3"/>
            <w:textDirection w:val="btLr"/>
          </w:tcPr>
          <w:p w14:paraId="3BA54D5B" w14:textId="043C0F6A" w:rsidR="00F74DCF" w:rsidRDefault="00F74DCF" w:rsidP="00F74DCF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Yetkinlik</w:t>
            </w:r>
          </w:p>
        </w:tc>
        <w:tc>
          <w:tcPr>
            <w:tcW w:w="857" w:type="pct"/>
            <w:shd w:val="clear" w:color="auto" w:fill="56D6D3"/>
          </w:tcPr>
          <w:p w14:paraId="4B22EE5A" w14:textId="1C928281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4DCF" w:rsidRPr="0041391B" w14:paraId="7F4368FC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2F0323E3" w14:textId="4EDB51BD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2" w:type="pct"/>
            <w:gridSpan w:val="3"/>
            <w:vAlign w:val="center"/>
          </w:tcPr>
          <w:p w14:paraId="1F21D60F" w14:textId="2BC42C65" w:rsidR="00CB49AC" w:rsidRDefault="00F65C57" w:rsidP="00F65C5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 xml:space="preserve">Fesahat </w:t>
            </w:r>
            <w:r w:rsidR="008C7780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ve</w:t>
            </w:r>
          </w:p>
          <w:p w14:paraId="268499E0" w14:textId="73A37787" w:rsidR="00F65C57" w:rsidRPr="00AC0EEE" w:rsidRDefault="00F65C57" w:rsidP="00F65C5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Belagat</w:t>
            </w:r>
          </w:p>
        </w:tc>
        <w:tc>
          <w:tcPr>
            <w:tcW w:w="2737" w:type="pct"/>
            <w:gridSpan w:val="4"/>
          </w:tcPr>
          <w:p w14:paraId="2EBCEBDB" w14:textId="5DA1BF28" w:rsidR="00F74DCF" w:rsidRDefault="00005B0F" w:rsidP="00005B0F">
            <w:pPr>
              <w:rPr>
                <w:sz w:val="20"/>
                <w:szCs w:val="20"/>
              </w:rPr>
            </w:pPr>
            <w:r>
              <w:t>Öğrenci, fesahat ve belâgat kavramlarının tanımlarını ve edebî ilimler içindeki yerini kavrar.</w:t>
            </w:r>
            <w:r>
              <w:br/>
              <w:t>Fesahat ile belâgat arasındaki temel farkları öğrenir.</w:t>
            </w:r>
            <w:r>
              <w:br/>
              <w:t>Bu kavramların edebî metinlerdeki işlevlerini ve estetik katkılarını değerlendirir.</w:t>
            </w:r>
            <w:r>
              <w:br/>
              <w:t>Klasik şiir ve nesirden örnekler üzerinde fesahat ve belâgat ölçütlerini tespit eder.</w:t>
            </w:r>
          </w:p>
          <w:p w14:paraId="480FFB1E" w14:textId="6D639D7B" w:rsidR="00F65C57" w:rsidRPr="00EF50E3" w:rsidRDefault="00F65C57" w:rsidP="00EF50E3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vAlign w:val="center"/>
          </w:tcPr>
          <w:p w14:paraId="28219873" w14:textId="63276AF7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3F1CB089" w14:textId="769D805C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49C90974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211D61F3" w14:textId="4D6E0372" w:rsidR="00F74DCF" w:rsidRPr="008B062F" w:rsidRDefault="00F65C57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  <w:r w:rsidR="008C7780">
              <w:rPr>
                <w:sz w:val="20"/>
                <w:szCs w:val="20"/>
              </w:rPr>
              <w:t>15.</w:t>
            </w:r>
          </w:p>
        </w:tc>
      </w:tr>
      <w:tr w:rsidR="00F74DCF" w:rsidRPr="0041391B" w14:paraId="29E6B183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1299D87B" w14:textId="7DE5527D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331297C3" w14:textId="08C5AAAD" w:rsidR="00644C86" w:rsidRPr="00AC0EEE" w:rsidRDefault="008C7780" w:rsidP="008C778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  <w:t>Beyan İlmi (Teşbih)</w:t>
            </w:r>
          </w:p>
        </w:tc>
        <w:tc>
          <w:tcPr>
            <w:tcW w:w="2737" w:type="pct"/>
            <w:gridSpan w:val="4"/>
          </w:tcPr>
          <w:p w14:paraId="6B54ECB4" w14:textId="7C7D8521" w:rsidR="00F74DCF" w:rsidRPr="00EF50E3" w:rsidRDefault="00005B0F" w:rsidP="00005B0F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beyân</w:t>
            </w:r>
            <w:proofErr w:type="spellEnd"/>
            <w:r>
              <w:t xml:space="preserve"> ilminin kapsamını ve belâgat içindeki konumunu kavrar.</w:t>
            </w:r>
            <w:r>
              <w:br/>
              <w:t xml:space="preserve">Teşbih sanatının tanımını, unsurlarını (müşebbeh, </w:t>
            </w:r>
            <w:proofErr w:type="spellStart"/>
            <w:r>
              <w:t>müşebbehün</w:t>
            </w:r>
            <w:proofErr w:type="spellEnd"/>
            <w:r>
              <w:t xml:space="preserve"> </w:t>
            </w:r>
            <w:proofErr w:type="spellStart"/>
            <w:r>
              <w:t>bih</w:t>
            </w:r>
            <w:proofErr w:type="spellEnd"/>
            <w:r>
              <w:t xml:space="preserve">, </w:t>
            </w:r>
            <w:proofErr w:type="spellStart"/>
            <w:r>
              <w:t>edât</w:t>
            </w:r>
            <w:proofErr w:type="spellEnd"/>
            <w:r>
              <w:t xml:space="preserve">, </w:t>
            </w:r>
            <w:proofErr w:type="spellStart"/>
            <w:r>
              <w:t>vech</w:t>
            </w:r>
            <w:proofErr w:type="spellEnd"/>
            <w:r>
              <w:t xml:space="preserve">-i </w:t>
            </w:r>
            <w:proofErr w:type="spellStart"/>
            <w:r>
              <w:t>şebeh</w:t>
            </w:r>
            <w:proofErr w:type="spellEnd"/>
            <w:r>
              <w:t>) öğrenir.</w:t>
            </w:r>
            <w:r>
              <w:br/>
              <w:t>Klasik şiirden seçilen örnekler üzerinde farklı teşbih türlerini tespit eder.</w:t>
            </w:r>
            <w:r>
              <w:br/>
              <w:t>Teşbihin edebî metinlerdeki estetik ve anlam zenginleştirici işlevini değerlendirir.</w:t>
            </w:r>
          </w:p>
        </w:tc>
        <w:tc>
          <w:tcPr>
            <w:tcW w:w="175" w:type="pct"/>
            <w:gridSpan w:val="2"/>
            <w:vAlign w:val="center"/>
          </w:tcPr>
          <w:p w14:paraId="34099F91" w14:textId="0BA262CC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703B3FFC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2C129D3C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6126D5D8" w14:textId="0B1EAD78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2019,35</w:t>
            </w:r>
          </w:p>
        </w:tc>
      </w:tr>
      <w:tr w:rsidR="00F74DCF" w:rsidRPr="0041391B" w14:paraId="6F868D11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22D557D4" w14:textId="7E0DA056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6D9725FF" w14:textId="6DA5973B" w:rsidR="00644C86" w:rsidRPr="00AC0EEE" w:rsidRDefault="008C7780" w:rsidP="008C7780">
            <w:pPr>
              <w:rPr>
                <w:rFonts w:asciiTheme="majorBidi" w:hAnsiTheme="majorBidi" w:cstheme="majorBidi"/>
                <w:b/>
                <w:bCs/>
                <w:rtl/>
                <w:lang w:val="en-US"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>Temsili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>Teşbih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>ve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>Zımni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lang w:val="en-US" w:bidi="ar-EG"/>
              </w:rPr>
              <w:t>Teşbih</w:t>
            </w:r>
            <w:proofErr w:type="spellEnd"/>
          </w:p>
        </w:tc>
        <w:tc>
          <w:tcPr>
            <w:tcW w:w="2737" w:type="pct"/>
            <w:gridSpan w:val="4"/>
          </w:tcPr>
          <w:p w14:paraId="5A999A80" w14:textId="1EA9F569" w:rsidR="00F74DCF" w:rsidRPr="00EF50E3" w:rsidRDefault="00005B0F" w:rsidP="00005B0F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temsîlî</w:t>
            </w:r>
            <w:proofErr w:type="spellEnd"/>
            <w:r>
              <w:t xml:space="preserve"> ve zımnî teşbihin tanımlarını ve özelliklerini kavrar.</w:t>
            </w:r>
            <w:r>
              <w:br/>
              <w:t>Bu teşbih türlerinin klasik belâgat içindeki yerini ve diğer teşbihlerden farklarını öğrenir.</w:t>
            </w:r>
            <w:r>
              <w:br/>
              <w:t xml:space="preserve">Klasik şiir ve nesirden örnekler üzerinde </w:t>
            </w:r>
            <w:proofErr w:type="spellStart"/>
            <w:r>
              <w:t>temsîlî</w:t>
            </w:r>
            <w:proofErr w:type="spellEnd"/>
            <w:r>
              <w:t xml:space="preserve"> ve zımnî teşbihleri tespit eder.</w:t>
            </w:r>
            <w:r>
              <w:br/>
              <w:t>Her iki teşbih türünün edebî metinlerde sağladığı derinlik ve estetik katkıları değerlendirir.</w:t>
            </w:r>
          </w:p>
        </w:tc>
        <w:tc>
          <w:tcPr>
            <w:tcW w:w="175" w:type="pct"/>
            <w:gridSpan w:val="2"/>
            <w:vAlign w:val="center"/>
          </w:tcPr>
          <w:p w14:paraId="51C90BDF" w14:textId="6FB4EA5F" w:rsidR="00F74DCF" w:rsidRPr="000D0AFB" w:rsidRDefault="004729D1" w:rsidP="004729D1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28D94F04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33B92099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602466BF" w14:textId="32F181A0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2019,65-86.</w:t>
            </w:r>
          </w:p>
        </w:tc>
      </w:tr>
      <w:tr w:rsidR="00F74DCF" w:rsidRPr="0041391B" w14:paraId="3647D0FD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7C6BE384" w14:textId="31D0AC55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52042D2C" w14:textId="00ED278A" w:rsidR="00F74DCF" w:rsidRPr="00AC0EEE" w:rsidRDefault="008C7780" w:rsidP="008C778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Teşbihin Amaçları</w:t>
            </w:r>
          </w:p>
        </w:tc>
        <w:tc>
          <w:tcPr>
            <w:tcW w:w="2737" w:type="pct"/>
            <w:gridSpan w:val="4"/>
          </w:tcPr>
          <w:p w14:paraId="0545D252" w14:textId="47E8B998" w:rsidR="00F74DCF" w:rsidRPr="00EF50E3" w:rsidRDefault="00005B0F" w:rsidP="00005B0F">
            <w:pPr>
              <w:rPr>
                <w:sz w:val="20"/>
                <w:szCs w:val="20"/>
              </w:rPr>
            </w:pPr>
            <w:r>
              <w:t>Öğrenci, teşbihin edebî metinlerde kullanılma sebeplerini ve amaçlarını kavrar.</w:t>
            </w:r>
            <w:r>
              <w:br/>
              <w:t>Teşbihin zihinde tasvir oluşturma, anlamı güçlendirme ve duygu uyandırma işlevlerini öğrenir.</w:t>
            </w:r>
            <w:r>
              <w:br/>
              <w:t>Klasik şiir ve nesirden örnekler üzerinde teşbihin hangi amaçlarla kullanıldığını tespit eder.</w:t>
            </w:r>
            <w:r>
              <w:br/>
              <w:t>Teşbihin üsluba, estetiğe ve anlamın derinleşmesine katkılarını değerlendirir.</w:t>
            </w:r>
          </w:p>
        </w:tc>
        <w:tc>
          <w:tcPr>
            <w:tcW w:w="175" w:type="pct"/>
            <w:gridSpan w:val="2"/>
            <w:vAlign w:val="center"/>
          </w:tcPr>
          <w:p w14:paraId="62A24564" w14:textId="0A903C8B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064CF09D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50B75DFF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259DEADC" w14:textId="7606B754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2019,98</w:t>
            </w:r>
          </w:p>
        </w:tc>
      </w:tr>
      <w:tr w:rsidR="00F74DCF" w:rsidRPr="0041391B" w14:paraId="05FCF397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2516A85E" w14:textId="3EB35D5B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7145DAC3" w14:textId="06F8FA84" w:rsidR="00D46BFB" w:rsidRPr="00AC0EEE" w:rsidRDefault="008C7780" w:rsidP="008C7780">
            <w:pPr>
              <w:rPr>
                <w:rFonts w:asciiTheme="majorBidi" w:hAnsiTheme="majorBidi" w:cstheme="majorBidi"/>
                <w:b/>
                <w:bCs/>
                <w:lang w:val="en-US" w:bidi="ar-EG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lang w:bidi="ar-EG"/>
              </w:rPr>
              <w:t>Maklub</w:t>
            </w:r>
            <w:proofErr w:type="spellEnd"/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Teşbih</w:t>
            </w:r>
          </w:p>
        </w:tc>
        <w:tc>
          <w:tcPr>
            <w:tcW w:w="2737" w:type="pct"/>
            <w:gridSpan w:val="4"/>
          </w:tcPr>
          <w:p w14:paraId="1FE66905" w14:textId="0FEB1160" w:rsidR="00F74DCF" w:rsidRPr="000D0AFB" w:rsidRDefault="00005B0F" w:rsidP="00005B0F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teşbîh</w:t>
            </w:r>
            <w:proofErr w:type="spellEnd"/>
            <w:r>
              <w:t xml:space="preserve">-i </w:t>
            </w:r>
            <w:proofErr w:type="spellStart"/>
            <w:r>
              <w:t>maklûbun</w:t>
            </w:r>
            <w:proofErr w:type="spellEnd"/>
            <w:r>
              <w:t xml:space="preserve"> tanımını ve klasik </w:t>
            </w:r>
            <w:proofErr w:type="spellStart"/>
            <w:r>
              <w:t>belâgattaki</w:t>
            </w:r>
            <w:proofErr w:type="spellEnd"/>
            <w:r>
              <w:t xml:space="preserve"> yerini kavrar.</w:t>
            </w:r>
            <w:r>
              <w:br/>
              <w:t>Bu teşbih türünün diğer teşbih çeşitlerinden farklarını öğrenir.</w:t>
            </w:r>
            <w:r>
              <w:br/>
              <w:t xml:space="preserve">Klasik şiir ve nesirden örnekler üzerinde </w:t>
            </w:r>
            <w:proofErr w:type="spellStart"/>
            <w:r>
              <w:t>teşbîh</w:t>
            </w:r>
            <w:proofErr w:type="spellEnd"/>
            <w:r>
              <w:t xml:space="preserve">-i </w:t>
            </w:r>
            <w:proofErr w:type="spellStart"/>
            <w:r>
              <w:t>maklûbu</w:t>
            </w:r>
            <w:proofErr w:type="spellEnd"/>
            <w:r>
              <w:t xml:space="preserve"> tespit eder.</w:t>
            </w:r>
          </w:p>
        </w:tc>
        <w:tc>
          <w:tcPr>
            <w:tcW w:w="175" w:type="pct"/>
            <w:gridSpan w:val="2"/>
            <w:vAlign w:val="center"/>
          </w:tcPr>
          <w:p w14:paraId="6557BA28" w14:textId="5A6F67E7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718D8C76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5E527557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1C6C68CB" w14:textId="7AB41A68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  <w:r>
              <w:rPr>
                <w:sz w:val="20"/>
              </w:rPr>
              <w:t>110.</w:t>
            </w:r>
          </w:p>
        </w:tc>
      </w:tr>
      <w:tr w:rsidR="00F74DCF" w:rsidRPr="0041391B" w14:paraId="2C295807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6BB39E4C" w14:textId="6AFE425F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51C3063E" w14:textId="5D71CE19" w:rsidR="008C7780" w:rsidRPr="00AC0EEE" w:rsidRDefault="00834494" w:rsidP="008C7780">
            <w:pPr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Lugavi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Mecaz</w:t>
            </w:r>
          </w:p>
          <w:p w14:paraId="64CCB79A" w14:textId="2A0D3E4B" w:rsidR="00F74DCF" w:rsidRPr="00AC0EEE" w:rsidRDefault="00F74DCF" w:rsidP="00D46BFB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37" w:type="pct"/>
            <w:gridSpan w:val="4"/>
          </w:tcPr>
          <w:p w14:paraId="1CAC81AA" w14:textId="70E2F901" w:rsidR="00F74DCF" w:rsidRPr="00EF50E3" w:rsidRDefault="00502F08" w:rsidP="00502F08">
            <w:r>
              <w:t xml:space="preserve">Öğrenci, </w:t>
            </w:r>
            <w:proofErr w:type="spellStart"/>
            <w:r>
              <w:t>lügavî</w:t>
            </w:r>
            <w:proofErr w:type="spellEnd"/>
            <w:r>
              <w:t xml:space="preserve"> mecazın tanımını ve belâgat ilmindeki teorik çerçevesini kavrar.</w:t>
            </w:r>
            <w:r>
              <w:br/>
            </w:r>
            <w:proofErr w:type="spellStart"/>
            <w:r>
              <w:t>Lügavî</w:t>
            </w:r>
            <w:proofErr w:type="spellEnd"/>
            <w:r>
              <w:t xml:space="preserve"> mecaz ile hakikat arasındaki farkları öğrenir.</w:t>
            </w:r>
            <w:r>
              <w:br/>
              <w:t xml:space="preserve">Klasik şiir ve nesirden örnekler üzerinde </w:t>
            </w:r>
            <w:proofErr w:type="spellStart"/>
            <w:r>
              <w:t>lügavî</w:t>
            </w:r>
            <w:proofErr w:type="spellEnd"/>
            <w:r>
              <w:t xml:space="preserve"> mecaz kullanımını tespit eder.</w:t>
            </w:r>
            <w:r>
              <w:br/>
              <w:t>Bu sanatın anlamı genişletici ve derinleştirici işlevlerini değerlendirir.</w:t>
            </w:r>
          </w:p>
        </w:tc>
        <w:tc>
          <w:tcPr>
            <w:tcW w:w="175" w:type="pct"/>
            <w:gridSpan w:val="2"/>
            <w:vAlign w:val="center"/>
          </w:tcPr>
          <w:p w14:paraId="20F70DC2" w14:textId="637ABD79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40D78B64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280B52D9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5576084D" w14:textId="28EE9BB1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  <w:r w:rsidR="00834494">
              <w:rPr>
                <w:sz w:val="20"/>
                <w:szCs w:val="20"/>
              </w:rPr>
              <w:t>127.</w:t>
            </w:r>
          </w:p>
        </w:tc>
      </w:tr>
      <w:tr w:rsidR="00F74DCF" w:rsidRPr="0041391B" w14:paraId="211E43C4" w14:textId="77777777" w:rsidTr="00F65C57">
        <w:trPr>
          <w:cantSplit/>
          <w:trHeight w:val="20"/>
        </w:trPr>
        <w:tc>
          <w:tcPr>
            <w:tcW w:w="231" w:type="pct"/>
            <w:shd w:val="clear" w:color="auto" w:fill="56D6D3"/>
            <w:vAlign w:val="center"/>
          </w:tcPr>
          <w:p w14:paraId="1CF8B6F0" w14:textId="73E9A365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7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0C8EDB7A" w14:textId="091DDBF9" w:rsidR="00F74DCF" w:rsidRPr="00AC0EEE" w:rsidRDefault="00834494" w:rsidP="00D46BF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İstiare (Tasrihi-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Mekni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, Asli ve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Tebeiyye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İstiare)</w:t>
            </w:r>
          </w:p>
        </w:tc>
        <w:tc>
          <w:tcPr>
            <w:tcW w:w="2737" w:type="pct"/>
            <w:gridSpan w:val="4"/>
          </w:tcPr>
          <w:p w14:paraId="5F8689F8" w14:textId="5EEB3486" w:rsidR="00F74DCF" w:rsidRPr="00EF50E3" w:rsidRDefault="00502F08" w:rsidP="00502F08">
            <w:r>
              <w:t xml:space="preserve">Öğrenci, </w:t>
            </w:r>
            <w:proofErr w:type="spellStart"/>
            <w:r>
              <w:t>tasrîhî</w:t>
            </w:r>
            <w:proofErr w:type="spellEnd"/>
            <w:r>
              <w:t xml:space="preserve"> ve </w:t>
            </w:r>
            <w:proofErr w:type="spellStart"/>
            <w:r>
              <w:t>meknî</w:t>
            </w:r>
            <w:proofErr w:type="spellEnd"/>
            <w:r>
              <w:t xml:space="preserve"> istiare kavramlarını tanır ve aralarındaki farkları kavrar.</w:t>
            </w:r>
            <w:r>
              <w:br/>
              <w:t xml:space="preserve">Aslî ve </w:t>
            </w:r>
            <w:proofErr w:type="spellStart"/>
            <w:proofErr w:type="gramStart"/>
            <w:r>
              <w:t>tebe‘</w:t>
            </w:r>
            <w:proofErr w:type="gramEnd"/>
            <w:r>
              <w:t>iyye</w:t>
            </w:r>
            <w:proofErr w:type="spellEnd"/>
            <w:r>
              <w:t xml:space="preserve"> istiare türlerinin özelliklerini öğrenir.</w:t>
            </w:r>
            <w:r>
              <w:br/>
              <w:t>Klasik şiir ve nesir örnekleri üzerinde bu istiare çeşitlerini tespit eder.</w:t>
            </w:r>
            <w:r>
              <w:br/>
              <w:t>Her bir istiare türünün edebî metinlerdeki estetik katkısını ve işlevini değerlendirir.</w:t>
            </w:r>
          </w:p>
        </w:tc>
        <w:tc>
          <w:tcPr>
            <w:tcW w:w="175" w:type="pct"/>
            <w:gridSpan w:val="2"/>
            <w:vAlign w:val="center"/>
          </w:tcPr>
          <w:p w14:paraId="4767E734" w14:textId="76C3B401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86" w:type="pct"/>
            <w:vAlign w:val="center"/>
          </w:tcPr>
          <w:p w14:paraId="781D963F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2219DF5B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559A7242" w14:textId="16C7E68B" w:rsidR="00F74DCF" w:rsidRPr="008B062F" w:rsidRDefault="008C7780" w:rsidP="00F74DCF">
            <w:pPr>
              <w:pStyle w:val="ListeParagraf"/>
              <w:numPr>
                <w:ilvl w:val="0"/>
                <w:numId w:val="9"/>
              </w:numPr>
              <w:ind w:left="29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  <w:r w:rsidR="00834494">
              <w:rPr>
                <w:sz w:val="20"/>
                <w:szCs w:val="20"/>
              </w:rPr>
              <w:t>139-152.</w:t>
            </w:r>
          </w:p>
        </w:tc>
      </w:tr>
      <w:tr w:rsidR="00F74DCF" w:rsidRPr="0041391B" w14:paraId="09A0BCA5" w14:textId="77777777" w:rsidTr="008571CF">
        <w:trPr>
          <w:cantSplit/>
          <w:trHeight w:val="685"/>
        </w:trPr>
        <w:tc>
          <w:tcPr>
            <w:tcW w:w="231" w:type="pct"/>
            <w:vMerge w:val="restart"/>
            <w:tcBorders>
              <w:bottom w:val="single" w:sz="4" w:space="0" w:color="auto"/>
            </w:tcBorders>
            <w:shd w:val="clear" w:color="auto" w:fill="56D6D3"/>
            <w:vAlign w:val="center"/>
          </w:tcPr>
          <w:p w14:paraId="2AC49A85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769" w:type="pct"/>
            <w:gridSpan w:val="12"/>
            <w:tcBorders>
              <w:bottom w:val="single" w:sz="4" w:space="0" w:color="auto"/>
            </w:tcBorders>
            <w:shd w:val="clear" w:color="auto" w:fill="56D6D3"/>
          </w:tcPr>
          <w:p w14:paraId="70FF4774" w14:textId="77777777" w:rsidR="00F74DCF" w:rsidRPr="00AC0EEE" w:rsidRDefault="00F74DCF" w:rsidP="00F74DCF">
            <w:pPr>
              <w:ind w:right="-113"/>
              <w:rPr>
                <w:b/>
                <w:bCs/>
                <w:sz w:val="20"/>
                <w:szCs w:val="20"/>
              </w:rPr>
            </w:pPr>
            <w:r w:rsidRPr="00AC0EEE">
              <w:rPr>
                <w:b/>
                <w:bCs/>
                <w:sz w:val="20"/>
                <w:szCs w:val="20"/>
              </w:rPr>
              <w:t>Ara Sınav Haftası</w:t>
            </w:r>
          </w:p>
          <w:p w14:paraId="4CDB06CD" w14:textId="569BD89A" w:rsidR="00F74DCF" w:rsidRPr="00AC0EEE" w:rsidRDefault="00C755FB" w:rsidP="0027399C">
            <w:pPr>
              <w:widowControl/>
              <w:autoSpaceDE/>
              <w:autoSpaceDN/>
              <w:ind w:right="-113"/>
              <w:contextualSpacing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Ara</w:t>
            </w:r>
            <w:r w:rsidRPr="0041391B">
              <w:rPr>
                <w:sz w:val="20"/>
                <w:szCs w:val="20"/>
              </w:rPr>
              <w:t xml:space="preserve"> sınav; ilk 7 hafta işlenen konuların</w:t>
            </w:r>
            <w:r>
              <w:rPr>
                <w:sz w:val="20"/>
                <w:szCs w:val="20"/>
              </w:rPr>
              <w:t xml:space="preserve"> tümünü </w:t>
            </w:r>
            <w:r w:rsidRPr="0041391B">
              <w:rPr>
                <w:sz w:val="20"/>
                <w:szCs w:val="20"/>
              </w:rPr>
              <w:t>kapsayacak şekilde hazırlanacak, geçerli ve güvenilir ölçme aracıyla gerçekleştirilecektir.</w:t>
            </w:r>
          </w:p>
        </w:tc>
      </w:tr>
      <w:tr w:rsidR="00F74DCF" w:rsidRPr="0041391B" w14:paraId="3CB3351F" w14:textId="0719CCF1" w:rsidTr="00D01F65">
        <w:trPr>
          <w:cantSplit/>
          <w:trHeight w:val="153"/>
        </w:trPr>
        <w:tc>
          <w:tcPr>
            <w:tcW w:w="23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11AED439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7B1055A9" w14:textId="26BC9130" w:rsidR="00F74DCF" w:rsidRPr="00AC0EEE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49D3719" w14:textId="5B6E04D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2467F47A" w14:textId="5D8BE8C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6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6D6D3"/>
          </w:tcPr>
          <w:p w14:paraId="03D7DF9E" w14:textId="5ED2F19C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4DCF" w:rsidRPr="0041391B" w14:paraId="468FDD1C" w14:textId="259F8249" w:rsidTr="00D01F65">
        <w:trPr>
          <w:cantSplit/>
          <w:trHeight w:val="224"/>
        </w:trPr>
        <w:tc>
          <w:tcPr>
            <w:tcW w:w="231" w:type="pct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56D6D3"/>
            <w:vAlign w:val="center"/>
          </w:tcPr>
          <w:p w14:paraId="4E42FA48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7A888189" w14:textId="77777777" w:rsidR="00F74DCF" w:rsidRPr="00AC0EEE" w:rsidRDefault="00F74DCF" w:rsidP="00F74DC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61DE4C65" w14:textId="347260A8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6D6D3"/>
          </w:tcPr>
          <w:p w14:paraId="2825A0A0" w14:textId="22F2E214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6" w:type="pct"/>
            <w:gridSpan w:val="6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56D6D3"/>
          </w:tcPr>
          <w:p w14:paraId="7355DEBE" w14:textId="77777777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74DCF" w:rsidRPr="0041391B" w14:paraId="1A8C17C4" w14:textId="77777777" w:rsidTr="00F65C57">
        <w:trPr>
          <w:cantSplit/>
          <w:trHeight w:val="322"/>
        </w:trPr>
        <w:tc>
          <w:tcPr>
            <w:tcW w:w="231" w:type="pct"/>
            <w:shd w:val="clear" w:color="auto" w:fill="56D6D3"/>
            <w:vAlign w:val="center"/>
          </w:tcPr>
          <w:p w14:paraId="4E51EA33" w14:textId="6C4D7916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37928E3B" w14:textId="17728FD6" w:rsidR="00450CE4" w:rsidRPr="00AC0EEE" w:rsidRDefault="00F57E1B" w:rsidP="00F57E1B">
            <w:pPr>
              <w:rPr>
                <w:b/>
                <w:bCs/>
                <w:sz w:val="20"/>
                <w:szCs w:val="20"/>
                <w:rtl/>
                <w:lang w:bidi="ar-EG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bidi="ar-EG"/>
              </w:rPr>
              <w:t>İsti</w:t>
            </w:r>
            <w:r w:rsidR="00005B0F">
              <w:rPr>
                <w:b/>
                <w:bCs/>
                <w:sz w:val="20"/>
                <w:szCs w:val="20"/>
                <w:lang w:bidi="ar-EG"/>
              </w:rPr>
              <w:t>â</w:t>
            </w:r>
            <w:r>
              <w:rPr>
                <w:b/>
                <w:bCs/>
                <w:sz w:val="20"/>
                <w:szCs w:val="20"/>
                <w:lang w:bidi="ar-EG"/>
              </w:rPr>
              <w:t>re</w:t>
            </w:r>
            <w:proofErr w:type="spellEnd"/>
            <w:r w:rsidR="00005B0F">
              <w:rPr>
                <w:b/>
                <w:bCs/>
                <w:sz w:val="20"/>
                <w:szCs w:val="20"/>
                <w:lang w:bidi="ar-EG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bidi="ar-EG"/>
              </w:rPr>
              <w:t>(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  <w:lang w:bidi="ar-EG"/>
              </w:rPr>
              <w:t>Muraşşaha,mücerrede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bidi="ar-EG"/>
              </w:rPr>
              <w:t xml:space="preserve"> ve mutlaka)</w:t>
            </w:r>
          </w:p>
        </w:tc>
        <w:tc>
          <w:tcPr>
            <w:tcW w:w="2737" w:type="pct"/>
            <w:gridSpan w:val="4"/>
          </w:tcPr>
          <w:p w14:paraId="0C672FE6" w14:textId="0ADB8BA6" w:rsidR="00F74DCF" w:rsidRPr="00DE4B35" w:rsidRDefault="00F57E1B" w:rsidP="00005B0F">
            <w:pPr>
              <w:rPr>
                <w:sz w:val="20"/>
                <w:szCs w:val="20"/>
              </w:rPr>
            </w:pPr>
            <w:r>
              <w:t>Öğrenci, istiare sanatının edebî metinlerdeki işlevini kavrar.</w:t>
            </w:r>
            <w:r>
              <w:br/>
            </w:r>
            <w:proofErr w:type="spellStart"/>
            <w:r>
              <w:t>Muraşşaha</w:t>
            </w:r>
            <w:proofErr w:type="spellEnd"/>
            <w:r>
              <w:t xml:space="preserve">, mücerrede ve mutlak istiare arasındaki yapısal ve </w:t>
            </w:r>
            <w:proofErr w:type="spellStart"/>
            <w:r>
              <w:t>anlamfarklılıklarını</w:t>
            </w:r>
            <w:proofErr w:type="spellEnd"/>
            <w:r>
              <w:t xml:space="preserve"> </w:t>
            </w:r>
            <w:r>
              <w:t>öğrenir.</w:t>
            </w:r>
            <w:r>
              <w:br/>
              <w:t>Klasik şiir örnekleri üzerinde bu istiare çeşitlerini ayırt etme becerisi</w:t>
            </w:r>
            <w:r>
              <w:t xml:space="preserve"> </w:t>
            </w:r>
            <w:proofErr w:type="spellStart"/>
            <w:proofErr w:type="gramStart"/>
            <w:r>
              <w:t>kazanır.İlgili</w:t>
            </w:r>
            <w:proofErr w:type="spellEnd"/>
            <w:proofErr w:type="gramEnd"/>
            <w:r>
              <w:t xml:space="preserve"> istiare türlerinin estetik katkılarını </w:t>
            </w:r>
            <w:proofErr w:type="spellStart"/>
            <w:r>
              <w:t>değerlendirir.Elde</w:t>
            </w:r>
            <w:proofErr w:type="spellEnd"/>
            <w:r>
              <w:t xml:space="preserve"> ettiği bilgi ve becerileri metin çözümlemelerinde uygulayabilir.</w:t>
            </w:r>
          </w:p>
        </w:tc>
        <w:tc>
          <w:tcPr>
            <w:tcW w:w="144" w:type="pct"/>
            <w:vAlign w:val="center"/>
          </w:tcPr>
          <w:p w14:paraId="6DA54273" w14:textId="4CDD7D87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77F322F2" w14:textId="682584EC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vAlign w:val="center"/>
          </w:tcPr>
          <w:p w14:paraId="459090C7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560F0DAA" w14:textId="110EF57B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24714575" w14:textId="77777777" w:rsidTr="00F65C57">
        <w:trPr>
          <w:cantSplit/>
          <w:trHeight w:val="380"/>
        </w:trPr>
        <w:tc>
          <w:tcPr>
            <w:tcW w:w="231" w:type="pct"/>
            <w:shd w:val="clear" w:color="auto" w:fill="56D6D3"/>
            <w:vAlign w:val="center"/>
          </w:tcPr>
          <w:p w14:paraId="0D87CEFF" w14:textId="470E5DDD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2E1CB5A0" w14:textId="0DCC9DD2" w:rsidR="00AC0EEE" w:rsidRPr="00AC0EEE" w:rsidRDefault="00F57E1B" w:rsidP="00F57E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Temsili İstiare</w:t>
            </w:r>
          </w:p>
        </w:tc>
        <w:tc>
          <w:tcPr>
            <w:tcW w:w="2737" w:type="pct"/>
            <w:gridSpan w:val="4"/>
          </w:tcPr>
          <w:p w14:paraId="1E707C51" w14:textId="0E1DC8D2" w:rsidR="00F74DCF" w:rsidRPr="00DE4B35" w:rsidRDefault="00F57E1B" w:rsidP="00F57E1B">
            <w:pPr>
              <w:rPr>
                <w:sz w:val="20"/>
                <w:szCs w:val="20"/>
              </w:rPr>
            </w:pPr>
            <w:r>
              <w:t xml:space="preserve">Öğrenci, istiare-i </w:t>
            </w:r>
            <w:proofErr w:type="spellStart"/>
            <w:r>
              <w:t>temsiliyye</w:t>
            </w:r>
            <w:proofErr w:type="spellEnd"/>
            <w:r>
              <w:t xml:space="preserve"> kavramının tanımını ve edebî bağlamdaki önemini kavrar.</w:t>
            </w:r>
            <w:r>
              <w:br/>
              <w:t>Bu sanatın diğer istiare türlerinden ayrılan yönlerini öğrenir.</w:t>
            </w:r>
            <w:r>
              <w:br/>
              <w:t xml:space="preserve">Klasik şiir ve nesir örnekleri üzerinden istiare-i </w:t>
            </w:r>
            <w:proofErr w:type="spellStart"/>
            <w:r>
              <w:t>temsiliyye</w:t>
            </w:r>
            <w:proofErr w:type="spellEnd"/>
            <w:r>
              <w:t xml:space="preserve"> uygulamalarını tespit eder.</w:t>
            </w:r>
          </w:p>
        </w:tc>
        <w:tc>
          <w:tcPr>
            <w:tcW w:w="144" w:type="pct"/>
            <w:vAlign w:val="center"/>
          </w:tcPr>
          <w:p w14:paraId="5C5DE3F3" w14:textId="02694C9F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18FEC7C8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014309B8" w14:textId="1CAD1F0B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57" w:type="pct"/>
            <w:vAlign w:val="center"/>
          </w:tcPr>
          <w:p w14:paraId="03D884F4" w14:textId="05EC1ED1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426254F4" w14:textId="77777777" w:rsidTr="00F65C57">
        <w:trPr>
          <w:cantSplit/>
          <w:trHeight w:val="200"/>
        </w:trPr>
        <w:tc>
          <w:tcPr>
            <w:tcW w:w="231" w:type="pct"/>
            <w:shd w:val="clear" w:color="auto" w:fill="56D6D3"/>
            <w:vAlign w:val="center"/>
          </w:tcPr>
          <w:p w14:paraId="5376B6B6" w14:textId="29AC7D89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0C4C3618" w14:textId="54F249C2" w:rsidR="00F74DCF" w:rsidRPr="00AC0EEE" w:rsidRDefault="00F57E1B" w:rsidP="00F57E1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Belagatü’l-İstiâre</w:t>
            </w:r>
            <w:proofErr w:type="spellEnd"/>
          </w:p>
        </w:tc>
        <w:tc>
          <w:tcPr>
            <w:tcW w:w="2737" w:type="pct"/>
            <w:gridSpan w:val="4"/>
          </w:tcPr>
          <w:p w14:paraId="62C3DF41" w14:textId="3C9B752A" w:rsidR="00F74DCF" w:rsidRPr="00DE4B35" w:rsidRDefault="00F57E1B" w:rsidP="00005B0F">
            <w:pPr>
              <w:rPr>
                <w:sz w:val="20"/>
                <w:szCs w:val="20"/>
              </w:rPr>
            </w:pPr>
            <w:r>
              <w:t>Öğrenci, istiare sanatının belâgat ilmi içerisindeki konumunu ve teorik temelini kavrar.</w:t>
            </w:r>
            <w:r>
              <w:br/>
              <w:t>İstiare ile teşbih, mecaz ve diğer belâgat unsurları arasındaki ilişkileri öğrenir.</w:t>
            </w:r>
            <w:r>
              <w:br/>
              <w:t>İstiare sanatının hitabet, şiir ve edebî üslup üzerindeki etkilerini değerlendirir.</w:t>
            </w:r>
          </w:p>
        </w:tc>
        <w:tc>
          <w:tcPr>
            <w:tcW w:w="144" w:type="pct"/>
            <w:vAlign w:val="center"/>
          </w:tcPr>
          <w:p w14:paraId="0F58A4B9" w14:textId="388CB414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56B3F418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50A820F9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5D05CBA5" w14:textId="4E66F511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7A2B080D" w14:textId="77777777" w:rsidTr="00F65C57">
        <w:trPr>
          <w:cantSplit/>
          <w:trHeight w:val="284"/>
        </w:trPr>
        <w:tc>
          <w:tcPr>
            <w:tcW w:w="231" w:type="pct"/>
            <w:shd w:val="clear" w:color="auto" w:fill="56D6D3"/>
            <w:vAlign w:val="center"/>
          </w:tcPr>
          <w:p w14:paraId="6C375F99" w14:textId="1FD250F4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235B707D" w14:textId="21B5DE50" w:rsidR="00F74DCF" w:rsidRPr="00AC0EEE" w:rsidRDefault="00F57E1B" w:rsidP="00F57E1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Mecâz</w:t>
            </w:r>
            <w:proofErr w:type="spellEnd"/>
            <w:r>
              <w:rPr>
                <w:b/>
                <w:bCs/>
                <w:sz w:val="20"/>
                <w:szCs w:val="20"/>
              </w:rPr>
              <w:t>-ı Mürsel</w:t>
            </w:r>
          </w:p>
        </w:tc>
        <w:tc>
          <w:tcPr>
            <w:tcW w:w="2737" w:type="pct"/>
            <w:gridSpan w:val="4"/>
          </w:tcPr>
          <w:p w14:paraId="05F7214A" w14:textId="7B92AF94" w:rsidR="00F74DCF" w:rsidRPr="00DE4B35" w:rsidRDefault="00F57E1B" w:rsidP="00F57E1B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mecâz</w:t>
            </w:r>
            <w:proofErr w:type="spellEnd"/>
            <w:r>
              <w:t xml:space="preserve">-ı </w:t>
            </w:r>
            <w:proofErr w:type="spellStart"/>
            <w:r>
              <w:t>mürsel</w:t>
            </w:r>
            <w:proofErr w:type="spellEnd"/>
            <w:r>
              <w:t xml:space="preserve"> kavramını ve </w:t>
            </w:r>
            <w:proofErr w:type="spellStart"/>
            <w:r>
              <w:t>belâgattaki</w:t>
            </w:r>
            <w:proofErr w:type="spellEnd"/>
            <w:r>
              <w:t xml:space="preserve"> teorik çerçevesini kavrar.</w:t>
            </w:r>
            <w:r>
              <w:br/>
            </w:r>
            <w:proofErr w:type="spellStart"/>
            <w:r>
              <w:t>Mecâz</w:t>
            </w:r>
            <w:proofErr w:type="spellEnd"/>
            <w:r>
              <w:t xml:space="preserve">-ı </w:t>
            </w:r>
            <w:proofErr w:type="spellStart"/>
            <w:r>
              <w:t>mürsel</w:t>
            </w:r>
            <w:proofErr w:type="spellEnd"/>
            <w:r>
              <w:t xml:space="preserve"> ile istiare arasındaki farkları öğrenir ve karşılaştırmalı analiz yapar.</w:t>
            </w:r>
            <w:r>
              <w:br/>
              <w:t xml:space="preserve">Klasik şiir ve nesirden örnekler üzerinde </w:t>
            </w:r>
            <w:proofErr w:type="spellStart"/>
            <w:r>
              <w:t>mecâz</w:t>
            </w:r>
            <w:proofErr w:type="spellEnd"/>
            <w:r>
              <w:t xml:space="preserve">-ı </w:t>
            </w:r>
            <w:proofErr w:type="spellStart"/>
            <w:r>
              <w:t>mürsel</w:t>
            </w:r>
            <w:proofErr w:type="spellEnd"/>
            <w:r>
              <w:t xml:space="preserve"> kullanımını tespit eder.</w:t>
            </w:r>
          </w:p>
        </w:tc>
        <w:tc>
          <w:tcPr>
            <w:tcW w:w="144" w:type="pct"/>
            <w:vAlign w:val="center"/>
          </w:tcPr>
          <w:p w14:paraId="74C4B7FF" w14:textId="08E52DE6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39D3A09B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06C5349A" w14:textId="5B1E80BB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57" w:type="pct"/>
            <w:vAlign w:val="center"/>
          </w:tcPr>
          <w:p w14:paraId="567FA6B3" w14:textId="5ED46F68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244C1790" w14:textId="77777777" w:rsidTr="00F65C57">
        <w:trPr>
          <w:cantSplit/>
          <w:trHeight w:val="200"/>
        </w:trPr>
        <w:tc>
          <w:tcPr>
            <w:tcW w:w="231" w:type="pct"/>
            <w:shd w:val="clear" w:color="auto" w:fill="56D6D3"/>
            <w:vAlign w:val="center"/>
          </w:tcPr>
          <w:p w14:paraId="73986D95" w14:textId="2CCF1B71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39B0F340" w14:textId="1165C593" w:rsidR="00931D60" w:rsidRPr="00AC0EEE" w:rsidRDefault="00F57E1B" w:rsidP="00F57E1B">
            <w:pPr>
              <w:bidi/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Mecâz</w:t>
            </w:r>
            <w:proofErr w:type="spellEnd"/>
            <w:r>
              <w:rPr>
                <w:b/>
                <w:bCs/>
                <w:sz w:val="20"/>
                <w:szCs w:val="20"/>
              </w:rPr>
              <w:t>-ı Aklî</w:t>
            </w:r>
          </w:p>
        </w:tc>
        <w:tc>
          <w:tcPr>
            <w:tcW w:w="2737" w:type="pct"/>
            <w:gridSpan w:val="4"/>
          </w:tcPr>
          <w:p w14:paraId="5470BD7C" w14:textId="020CE184" w:rsidR="00F74DCF" w:rsidRPr="00DE4B35" w:rsidRDefault="00F57E1B" w:rsidP="00F57E1B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mecâz</w:t>
            </w:r>
            <w:proofErr w:type="spellEnd"/>
            <w:r>
              <w:t>-ı aklî kavramını ve belâgat ilmindeki tanımını kavrar.</w:t>
            </w:r>
            <w:r>
              <w:br/>
            </w:r>
            <w:proofErr w:type="spellStart"/>
            <w:r>
              <w:t>Mecâz</w:t>
            </w:r>
            <w:proofErr w:type="spellEnd"/>
            <w:r>
              <w:t>-ı aklînin diğer mecaz türlerinden ayrılan özelliklerini öğrenir.</w:t>
            </w:r>
            <w:r>
              <w:br/>
              <w:t xml:space="preserve">Klasik edebî metinlerde </w:t>
            </w:r>
            <w:proofErr w:type="spellStart"/>
            <w:r>
              <w:t>mecâz</w:t>
            </w:r>
            <w:proofErr w:type="spellEnd"/>
            <w:r>
              <w:t>-ı aklî örneklerini tespit etme becerisi kazanır.</w:t>
            </w:r>
          </w:p>
        </w:tc>
        <w:tc>
          <w:tcPr>
            <w:tcW w:w="144" w:type="pct"/>
            <w:vAlign w:val="center"/>
          </w:tcPr>
          <w:p w14:paraId="042212B8" w14:textId="3C3D7E45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2A34DA10" w14:textId="1E21EBF8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192" w:type="pct"/>
            <w:vAlign w:val="center"/>
          </w:tcPr>
          <w:p w14:paraId="489E5AA6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14:paraId="7E086D0A" w14:textId="16C2C7A5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701730EF" w14:textId="77777777" w:rsidTr="00F65C57">
        <w:trPr>
          <w:cantSplit/>
          <w:trHeight w:val="200"/>
        </w:trPr>
        <w:tc>
          <w:tcPr>
            <w:tcW w:w="231" w:type="pct"/>
            <w:shd w:val="clear" w:color="auto" w:fill="56D6D3"/>
            <w:vAlign w:val="center"/>
          </w:tcPr>
          <w:p w14:paraId="7B31F47A" w14:textId="2EBF7ED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Pr="0041391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22" w:type="pct"/>
            <w:gridSpan w:val="3"/>
            <w:vAlign w:val="center"/>
          </w:tcPr>
          <w:p w14:paraId="467CEF4B" w14:textId="4C64F7B1" w:rsidR="00F74DCF" w:rsidRPr="00AC0EEE" w:rsidRDefault="00F57E1B" w:rsidP="00F57E1B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Kinâye</w:t>
            </w:r>
            <w:proofErr w:type="spellEnd"/>
          </w:p>
        </w:tc>
        <w:tc>
          <w:tcPr>
            <w:tcW w:w="2737" w:type="pct"/>
            <w:gridSpan w:val="4"/>
          </w:tcPr>
          <w:p w14:paraId="41F4FD91" w14:textId="2C46776B" w:rsidR="00F74DCF" w:rsidRPr="00DE4B35" w:rsidRDefault="00F57E1B" w:rsidP="00F57E1B">
            <w:pPr>
              <w:rPr>
                <w:sz w:val="20"/>
                <w:szCs w:val="20"/>
              </w:rPr>
            </w:pPr>
            <w:r>
              <w:t xml:space="preserve">Öğrenci, </w:t>
            </w:r>
            <w:proofErr w:type="spellStart"/>
            <w:r>
              <w:t>kinâye</w:t>
            </w:r>
            <w:proofErr w:type="spellEnd"/>
            <w:r>
              <w:t xml:space="preserve"> kavramını ve </w:t>
            </w:r>
            <w:proofErr w:type="spellStart"/>
            <w:r>
              <w:t>belâgattaki</w:t>
            </w:r>
            <w:proofErr w:type="spellEnd"/>
            <w:r>
              <w:t xml:space="preserve"> yerini kavrar.</w:t>
            </w:r>
            <w:r>
              <w:br/>
            </w:r>
            <w:proofErr w:type="spellStart"/>
            <w:r w:rsidRPr="00F57E1B">
              <w:t>Kinâyenin</w:t>
            </w:r>
            <w:proofErr w:type="spellEnd"/>
            <w:r w:rsidRPr="00F57E1B">
              <w:t xml:space="preserve"> çeşitlerini (</w:t>
            </w:r>
            <w:proofErr w:type="spellStart"/>
            <w:r w:rsidRPr="00F57E1B">
              <w:t>karîne</w:t>
            </w:r>
            <w:proofErr w:type="spellEnd"/>
            <w:r w:rsidRPr="00F57E1B">
              <w:t xml:space="preserve">, </w:t>
            </w:r>
            <w:proofErr w:type="spellStart"/>
            <w:r w:rsidRPr="00F57E1B">
              <w:t>karînesiz</w:t>
            </w:r>
            <w:proofErr w:type="spellEnd"/>
            <w:r w:rsidRPr="00F57E1B">
              <w:t xml:space="preserve"> vb.) öğrenir ve sınıflandırır.</w:t>
            </w:r>
            <w:r w:rsidRPr="00F57E1B">
              <w:br/>
              <w:t xml:space="preserve">Klasik şiir ve nesirden örnekler üzerinden </w:t>
            </w:r>
            <w:proofErr w:type="spellStart"/>
            <w:r w:rsidRPr="00F57E1B">
              <w:t>kinâye</w:t>
            </w:r>
            <w:proofErr w:type="spellEnd"/>
            <w:r w:rsidRPr="00F57E1B">
              <w:t xml:space="preserve"> sanatını tespit eder.</w:t>
            </w:r>
          </w:p>
        </w:tc>
        <w:tc>
          <w:tcPr>
            <w:tcW w:w="144" w:type="pct"/>
            <w:vAlign w:val="center"/>
          </w:tcPr>
          <w:p w14:paraId="6EB07E09" w14:textId="166646D6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03E021B9" w14:textId="77777777" w:rsidR="00F74DCF" w:rsidRPr="000D0AFB" w:rsidRDefault="00F74DCF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2" w:type="pct"/>
            <w:vAlign w:val="center"/>
          </w:tcPr>
          <w:p w14:paraId="487A72D3" w14:textId="6CB84CFE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857" w:type="pct"/>
            <w:vAlign w:val="center"/>
          </w:tcPr>
          <w:p w14:paraId="1C93E079" w14:textId="4971B6C5" w:rsidR="00F74DCF" w:rsidRPr="002C2FAB" w:rsidRDefault="008C7780" w:rsidP="00F74DCF">
            <w:pPr>
              <w:pStyle w:val="ListeParagraf"/>
              <w:numPr>
                <w:ilvl w:val="0"/>
                <w:numId w:val="9"/>
              </w:numPr>
              <w:ind w:left="30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el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Cârim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Emîn</w:t>
            </w:r>
            <w:proofErr w:type="spellEnd"/>
            <w:r>
              <w:rPr>
                <w:sz w:val="20"/>
                <w:szCs w:val="20"/>
              </w:rPr>
              <w:t>, 2019,</w:t>
            </w:r>
          </w:p>
        </w:tc>
      </w:tr>
      <w:tr w:rsidR="00F74DCF" w:rsidRPr="0041391B" w14:paraId="18D7680E" w14:textId="77777777" w:rsidTr="00F65C57">
        <w:trPr>
          <w:cantSplit/>
          <w:trHeight w:val="276"/>
        </w:trPr>
        <w:tc>
          <w:tcPr>
            <w:tcW w:w="231" w:type="pct"/>
            <w:shd w:val="clear" w:color="auto" w:fill="56D6D3"/>
            <w:vAlign w:val="center"/>
          </w:tcPr>
          <w:p w14:paraId="7BE0170F" w14:textId="5D822B95" w:rsidR="00F74DCF" w:rsidRPr="0041391B" w:rsidRDefault="00F57E1B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622" w:type="pct"/>
            <w:gridSpan w:val="3"/>
          </w:tcPr>
          <w:p w14:paraId="5EE1849F" w14:textId="3F7C7E78" w:rsidR="00F74DCF" w:rsidRPr="00F57E1B" w:rsidRDefault="00F57E1B" w:rsidP="00F74DCF">
            <w:pPr>
              <w:rPr>
                <w:b/>
                <w:bCs/>
                <w:sz w:val="20"/>
                <w:szCs w:val="20"/>
              </w:rPr>
            </w:pPr>
            <w:r w:rsidRPr="00F57E1B">
              <w:rPr>
                <w:b/>
                <w:bCs/>
                <w:sz w:val="20"/>
                <w:szCs w:val="20"/>
              </w:rPr>
              <w:t>Genel Değerlendirme</w:t>
            </w:r>
          </w:p>
        </w:tc>
        <w:tc>
          <w:tcPr>
            <w:tcW w:w="2737" w:type="pct"/>
            <w:gridSpan w:val="4"/>
            <w:vAlign w:val="center"/>
          </w:tcPr>
          <w:p w14:paraId="0CA9B071" w14:textId="1D91F3F6" w:rsidR="00F74DCF" w:rsidRPr="000D0AFB" w:rsidRDefault="00F57E1B" w:rsidP="00F74DCF">
            <w:pPr>
              <w:widowControl/>
              <w:autoSpaceDE/>
              <w:autoSpaceDN/>
              <w:contextualSpacing/>
              <w:rPr>
                <w:sz w:val="20"/>
                <w:szCs w:val="20"/>
              </w:rPr>
            </w:pPr>
            <w:r w:rsidRPr="00F57E1B">
              <w:t xml:space="preserve">Öğrenci, dönem boyunca işlenen istiare, mecaz ve </w:t>
            </w:r>
            <w:proofErr w:type="spellStart"/>
            <w:r w:rsidRPr="00F57E1B">
              <w:t>kinâye</w:t>
            </w:r>
            <w:proofErr w:type="spellEnd"/>
            <w:r w:rsidRPr="00F57E1B">
              <w:t xml:space="preserve"> gibi belâgat konularını sistematik biçimde tekrar eder.</w:t>
            </w:r>
            <w:r w:rsidRPr="00F57E1B">
              <w:br/>
              <w:t>Öğrenilen kavramlar arasındaki ilişkileri kavrar ve bütüncül bir perspektif geliştirir.</w:t>
            </w:r>
            <w:r w:rsidRPr="00F57E1B">
              <w:br/>
              <w:t>Klasik metinlerden seçilen örnekler üzerinde uygulamalı değerlendirmeler yapar.</w:t>
            </w:r>
            <w:r w:rsidRPr="00F57E1B">
              <w:br/>
              <w:t>Teorik bilgileri pratik analiz ve yorum becerileriyle birleştirir</w:t>
            </w:r>
            <w:r>
              <w:t>.</w:t>
            </w:r>
          </w:p>
        </w:tc>
        <w:tc>
          <w:tcPr>
            <w:tcW w:w="144" w:type="pct"/>
            <w:vAlign w:val="center"/>
          </w:tcPr>
          <w:p w14:paraId="64E28902" w14:textId="756E9086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x</w:t>
            </w:r>
            <w:proofErr w:type="gramEnd"/>
          </w:p>
        </w:tc>
        <w:tc>
          <w:tcPr>
            <w:tcW w:w="217" w:type="pct"/>
            <w:gridSpan w:val="2"/>
            <w:vAlign w:val="center"/>
          </w:tcPr>
          <w:p w14:paraId="61AF0723" w14:textId="2DAB663B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2" w:type="pct"/>
            <w:vAlign w:val="center"/>
          </w:tcPr>
          <w:p w14:paraId="12B1BBC2" w14:textId="237DC186" w:rsidR="00F74DCF" w:rsidRPr="000D0AFB" w:rsidRDefault="004729D1" w:rsidP="00F74DCF">
            <w:pPr>
              <w:widowControl/>
              <w:autoSpaceDE/>
              <w:autoSpaceDN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857" w:type="pct"/>
          </w:tcPr>
          <w:p w14:paraId="477CC67C" w14:textId="77777777" w:rsidR="00F74DCF" w:rsidRPr="0041391B" w:rsidRDefault="00F74DCF" w:rsidP="00F74DCF">
            <w:pPr>
              <w:jc w:val="center"/>
              <w:rPr>
                <w:sz w:val="20"/>
                <w:szCs w:val="20"/>
              </w:rPr>
            </w:pPr>
          </w:p>
        </w:tc>
      </w:tr>
      <w:tr w:rsidR="00F74DCF" w:rsidRPr="0041391B" w14:paraId="4E874421" w14:textId="77777777" w:rsidTr="008571CF">
        <w:trPr>
          <w:cantSplit/>
          <w:trHeight w:val="751"/>
        </w:trPr>
        <w:tc>
          <w:tcPr>
            <w:tcW w:w="276" w:type="pct"/>
            <w:gridSpan w:val="2"/>
            <w:shd w:val="clear" w:color="auto" w:fill="56D6D3"/>
            <w:vAlign w:val="center"/>
          </w:tcPr>
          <w:p w14:paraId="66E45446" w14:textId="77777777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24" w:type="pct"/>
            <w:gridSpan w:val="11"/>
            <w:shd w:val="clear" w:color="auto" w:fill="56D6D3"/>
          </w:tcPr>
          <w:p w14:paraId="6081DEA4" w14:textId="4C92ADED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 Sınav</w:t>
            </w:r>
            <w:r w:rsidRPr="0041391B">
              <w:rPr>
                <w:b/>
                <w:bCs/>
                <w:sz w:val="20"/>
                <w:szCs w:val="20"/>
              </w:rPr>
              <w:t xml:space="preserve"> Haftası</w:t>
            </w:r>
          </w:p>
          <w:p w14:paraId="714711EA" w14:textId="28D1E145" w:rsidR="00F74DCF" w:rsidRPr="0041391B" w:rsidRDefault="00F74DCF" w:rsidP="00F74DCF">
            <w:pPr>
              <w:pStyle w:val="ListeParagraf"/>
              <w:widowControl/>
              <w:numPr>
                <w:ilvl w:val="0"/>
                <w:numId w:val="5"/>
              </w:numPr>
              <w:autoSpaceDE/>
              <w:autoSpaceDN/>
              <w:ind w:left="184" w:hanging="141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</w:t>
            </w:r>
            <w:r w:rsidRPr="0041391B">
              <w:rPr>
                <w:sz w:val="20"/>
                <w:szCs w:val="20"/>
              </w:rPr>
              <w:t xml:space="preserve"> sınav; ilk 7 hafta işlenen konuların </w:t>
            </w:r>
            <w:proofErr w:type="gramStart"/>
            <w:r w:rsidRPr="0041391B">
              <w:rPr>
                <w:sz w:val="20"/>
                <w:szCs w:val="20"/>
              </w:rPr>
              <w:t>%25</w:t>
            </w:r>
            <w:proofErr w:type="gramEnd"/>
            <w:r w:rsidRPr="0041391B">
              <w:rPr>
                <w:sz w:val="20"/>
                <w:szCs w:val="20"/>
              </w:rPr>
              <w:t>’ini, ara sınav sonrası işlenen konuların %75’ini kapsayacak şekilde hazırlanacak, geçerli ve güvenilir ölçme aracıyla gerçekleştirilecektir.</w:t>
            </w:r>
          </w:p>
        </w:tc>
      </w:tr>
      <w:tr w:rsidR="00F74DCF" w:rsidRPr="0041391B" w14:paraId="7D2B7B5B" w14:textId="77777777" w:rsidTr="008571CF">
        <w:trPr>
          <w:cantSplit/>
          <w:trHeight w:val="1134"/>
        </w:trPr>
        <w:tc>
          <w:tcPr>
            <w:tcW w:w="276" w:type="pct"/>
            <w:gridSpan w:val="2"/>
            <w:shd w:val="clear" w:color="auto" w:fill="BBEFEE"/>
            <w:vAlign w:val="center"/>
          </w:tcPr>
          <w:p w14:paraId="27EC8863" w14:textId="152AB3E2" w:rsidR="00F74DCF" w:rsidRPr="0041391B" w:rsidRDefault="00F74DCF" w:rsidP="00F74D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24" w:type="pct"/>
            <w:gridSpan w:val="11"/>
            <w:shd w:val="clear" w:color="auto" w:fill="BBEFEE"/>
          </w:tcPr>
          <w:p w14:paraId="7816438D" w14:textId="7645B071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bCs/>
                <w:sz w:val="20"/>
                <w:szCs w:val="20"/>
              </w:rPr>
              <w:t>Öğrenci Sorumlulukları ve Ödevler</w:t>
            </w:r>
          </w:p>
          <w:p w14:paraId="092A73B5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</w:p>
          <w:p w14:paraId="31D48E22" w14:textId="5416EC9A" w:rsidR="00B4089F" w:rsidRDefault="00F74DCF" w:rsidP="00B4089F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Öğrenci Sorumlulukları:</w:t>
            </w:r>
          </w:p>
          <w:p w14:paraId="189D98B8" w14:textId="77777777" w:rsidR="00B4089F" w:rsidRPr="0041391B" w:rsidRDefault="00B4089F" w:rsidP="00F74DCF">
            <w:pPr>
              <w:jc w:val="center"/>
              <w:rPr>
                <w:b/>
                <w:sz w:val="20"/>
                <w:szCs w:val="20"/>
              </w:rPr>
            </w:pPr>
          </w:p>
          <w:p w14:paraId="6EC464D8" w14:textId="02A34BFB" w:rsidR="00005B0F" w:rsidRDefault="00005B0F" w:rsidP="00005B0F">
            <w:pPr>
              <w:pStyle w:val="NormalWeb"/>
            </w:pPr>
            <w:r>
              <w:rPr>
                <w:rFonts w:hAnsi="Symbol"/>
              </w:rPr>
              <w:t></w:t>
            </w:r>
            <w:r w:rsidRPr="00005B0F">
              <w:rPr>
                <w:rStyle w:val="Gl"/>
                <w:b w:val="0"/>
                <w:bCs w:val="0"/>
              </w:rPr>
              <w:t>İstiare Türlerinin Karşılaştırmalı Analizi:</w:t>
            </w:r>
            <w:r>
              <w:t xml:space="preserve"> </w:t>
            </w:r>
            <w:proofErr w:type="spellStart"/>
            <w:r>
              <w:t>Muraşşaha</w:t>
            </w:r>
            <w:proofErr w:type="spellEnd"/>
            <w:r>
              <w:t xml:space="preserve">, mücerrede, mutlak ve </w:t>
            </w:r>
            <w:proofErr w:type="spellStart"/>
            <w:r>
              <w:t>temsiliyye</w:t>
            </w:r>
            <w:proofErr w:type="spellEnd"/>
            <w:r>
              <w:t xml:space="preserve"> istiare çeşitlerini tanımlayarak aralarındaki farkları klasik şiir örnekleri üzerinden incele</w:t>
            </w:r>
            <w:r>
              <w:t>r</w:t>
            </w:r>
            <w:r>
              <w:t>.</w:t>
            </w:r>
          </w:p>
          <w:p w14:paraId="7F5D9DC3" w14:textId="0946DF0E" w:rsidR="00005B0F" w:rsidRDefault="00005B0F" w:rsidP="00005B0F">
            <w:pPr>
              <w:pStyle w:val="NormalWeb"/>
            </w:pPr>
            <w:r>
              <w:rPr>
                <w:rFonts w:hAnsi="Symbol"/>
              </w:rPr>
              <w:t></w:t>
            </w:r>
            <w:r w:rsidRPr="00005B0F">
              <w:rPr>
                <w:rStyle w:val="Gl"/>
                <w:b w:val="0"/>
                <w:bCs w:val="0"/>
              </w:rPr>
              <w:t>Belâgat Âlimlerinin Görüşleri:</w:t>
            </w:r>
            <w:r>
              <w:t xml:space="preserve"> İstiare ve mecaz kavramlarının </w:t>
            </w:r>
            <w:proofErr w:type="spellStart"/>
            <w:r>
              <w:t>belâgattaki</w:t>
            </w:r>
            <w:proofErr w:type="spellEnd"/>
            <w:r>
              <w:t xml:space="preserve"> yeri hakkında </w:t>
            </w:r>
            <w:proofErr w:type="spellStart"/>
            <w:r>
              <w:t>Cürcânî</w:t>
            </w:r>
            <w:proofErr w:type="spellEnd"/>
            <w:r>
              <w:t xml:space="preserve">, </w:t>
            </w:r>
            <w:proofErr w:type="spellStart"/>
            <w:r>
              <w:t>Sekkâkî</w:t>
            </w:r>
            <w:proofErr w:type="spellEnd"/>
            <w:r>
              <w:t xml:space="preserve"> ve </w:t>
            </w:r>
            <w:proofErr w:type="spellStart"/>
            <w:r>
              <w:t>Kazvînî</w:t>
            </w:r>
            <w:proofErr w:type="spellEnd"/>
            <w:r>
              <w:t xml:space="preserve"> gibi belâgat âlimlerinin görüşlerini araştırıp karşılaştırmalı bir rapor hazırla</w:t>
            </w:r>
            <w:r>
              <w:t>r</w:t>
            </w:r>
            <w:r>
              <w:t>.</w:t>
            </w:r>
          </w:p>
          <w:p w14:paraId="457A463D" w14:textId="204E9F40" w:rsidR="00005B0F" w:rsidRDefault="00005B0F" w:rsidP="00005B0F">
            <w:pPr>
              <w:pStyle w:val="NormalWeb"/>
            </w:pPr>
            <w:r>
              <w:rPr>
                <w:rFonts w:hAnsi="Symbol"/>
              </w:rPr>
              <w:t></w:t>
            </w:r>
            <w:proofErr w:type="spellStart"/>
            <w:r w:rsidRPr="00005B0F">
              <w:rPr>
                <w:rStyle w:val="Gl"/>
                <w:b w:val="0"/>
                <w:bCs w:val="0"/>
              </w:rPr>
              <w:t>Mecâz</w:t>
            </w:r>
            <w:proofErr w:type="spellEnd"/>
            <w:r w:rsidRPr="00005B0F">
              <w:rPr>
                <w:rStyle w:val="Gl"/>
                <w:b w:val="0"/>
                <w:bCs w:val="0"/>
              </w:rPr>
              <w:t xml:space="preserve">-ı Mürsel ve </w:t>
            </w:r>
            <w:proofErr w:type="spellStart"/>
            <w:r w:rsidRPr="00005B0F">
              <w:rPr>
                <w:rStyle w:val="Gl"/>
                <w:b w:val="0"/>
                <w:bCs w:val="0"/>
              </w:rPr>
              <w:t>Mecâz</w:t>
            </w:r>
            <w:proofErr w:type="spellEnd"/>
            <w:r w:rsidRPr="00005B0F">
              <w:rPr>
                <w:rStyle w:val="Gl"/>
                <w:b w:val="0"/>
                <w:bCs w:val="0"/>
              </w:rPr>
              <w:t>-ı Aklî Uygulamaları:</w:t>
            </w:r>
            <w:r>
              <w:t xml:space="preserve"> Klasik şiirden seçilen beyitlerde </w:t>
            </w:r>
            <w:proofErr w:type="spellStart"/>
            <w:r>
              <w:t>mecâz</w:t>
            </w:r>
            <w:proofErr w:type="spellEnd"/>
            <w:r>
              <w:t xml:space="preserve">-ı </w:t>
            </w:r>
            <w:proofErr w:type="spellStart"/>
            <w:r>
              <w:t>mürsel</w:t>
            </w:r>
            <w:proofErr w:type="spellEnd"/>
            <w:r>
              <w:t xml:space="preserve"> ve </w:t>
            </w:r>
            <w:proofErr w:type="spellStart"/>
            <w:r>
              <w:t>mecâz</w:t>
            </w:r>
            <w:proofErr w:type="spellEnd"/>
            <w:r>
              <w:t>-ı aklî örneklerini tespit ederek bu sanatların metinlerdeki işlevini analiz ed</w:t>
            </w:r>
            <w:r>
              <w:t>er</w:t>
            </w:r>
            <w:r>
              <w:t>.</w:t>
            </w:r>
          </w:p>
          <w:p w14:paraId="7EE56A7F" w14:textId="4EE201A2" w:rsidR="00005B0F" w:rsidRDefault="00005B0F" w:rsidP="00005B0F">
            <w:pPr>
              <w:pStyle w:val="NormalWeb"/>
            </w:pPr>
            <w:r w:rsidRPr="00005B0F">
              <w:rPr>
                <w:rFonts w:hAnsi="Symbol"/>
                <w:b/>
                <w:bCs/>
              </w:rPr>
              <w:t></w:t>
            </w:r>
            <w:proofErr w:type="spellStart"/>
            <w:r w:rsidRPr="00005B0F">
              <w:rPr>
                <w:rStyle w:val="Gl"/>
                <w:b w:val="0"/>
                <w:bCs w:val="0"/>
              </w:rPr>
              <w:t>Kinâye</w:t>
            </w:r>
            <w:proofErr w:type="spellEnd"/>
            <w:r w:rsidRPr="00005B0F">
              <w:rPr>
                <w:rStyle w:val="Gl"/>
                <w:b w:val="0"/>
                <w:bCs w:val="0"/>
              </w:rPr>
              <w:t xml:space="preserve"> Sanatının Katmanlı Anlamı:</w:t>
            </w:r>
            <w:r>
              <w:t xml:space="preserve"> </w:t>
            </w:r>
            <w:proofErr w:type="spellStart"/>
            <w:r>
              <w:t>Kinâyenin</w:t>
            </w:r>
            <w:proofErr w:type="spellEnd"/>
            <w:r>
              <w:t xml:space="preserve"> farklı kısımlarına (</w:t>
            </w:r>
            <w:proofErr w:type="spellStart"/>
            <w:r>
              <w:t>karîneli</w:t>
            </w:r>
            <w:proofErr w:type="spellEnd"/>
            <w:r>
              <w:t xml:space="preserve">, </w:t>
            </w:r>
            <w:proofErr w:type="spellStart"/>
            <w:r>
              <w:t>karînesiz</w:t>
            </w:r>
            <w:proofErr w:type="spellEnd"/>
            <w:r>
              <w:t xml:space="preserve"> vb.) örnekler bulunuz ve bu örneklerin çok katmanlı anlam boyutlarını yorumla</w:t>
            </w:r>
            <w:r>
              <w:t>r</w:t>
            </w:r>
            <w:r>
              <w:t>.</w:t>
            </w:r>
          </w:p>
          <w:p w14:paraId="42339042" w14:textId="050F46E9" w:rsidR="00005B0F" w:rsidRDefault="00005B0F" w:rsidP="00005B0F">
            <w:pPr>
              <w:pStyle w:val="NormalWeb"/>
            </w:pPr>
            <w:r w:rsidRPr="00005B0F">
              <w:rPr>
                <w:rFonts w:hAnsi="Symbol"/>
                <w:b/>
                <w:bCs/>
              </w:rPr>
              <w:t></w:t>
            </w:r>
            <w:r w:rsidRPr="00005B0F">
              <w:rPr>
                <w:rStyle w:val="Gl"/>
                <w:b w:val="0"/>
                <w:bCs w:val="0"/>
              </w:rPr>
              <w:t>Dönem Sonu Genel Değerlendirme:</w:t>
            </w:r>
            <w:r>
              <w:t xml:space="preserve"> 9–15. haftalarda işlenen belâgat sanatlarının (istiare, mecaz, </w:t>
            </w:r>
            <w:proofErr w:type="spellStart"/>
            <w:r>
              <w:t>kinâye</w:t>
            </w:r>
            <w:proofErr w:type="spellEnd"/>
            <w:r>
              <w:t>) metin çözümlemelerinde nasıl kullanılabileceğine dair kapsamlı bir değerlendirme raporu hazırl</w:t>
            </w:r>
            <w:r>
              <w:t>ar</w:t>
            </w:r>
            <w:r>
              <w:t>.</w:t>
            </w:r>
          </w:p>
          <w:p w14:paraId="7FEC26AA" w14:textId="77777777" w:rsidR="00E37396" w:rsidRDefault="00E37396" w:rsidP="00B4089F">
            <w:pPr>
              <w:pStyle w:val="ListeParagraf"/>
              <w:ind w:left="179" w:firstLine="0"/>
              <w:rPr>
                <w:sz w:val="20"/>
                <w:szCs w:val="20"/>
              </w:rPr>
            </w:pPr>
          </w:p>
          <w:p w14:paraId="1964EBB7" w14:textId="77777777" w:rsidR="00F74DCF" w:rsidRPr="0041391B" w:rsidRDefault="00F74DCF" w:rsidP="00F74DCF">
            <w:pPr>
              <w:jc w:val="center"/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Ödevler</w:t>
            </w:r>
          </w:p>
          <w:p w14:paraId="4FB387F2" w14:textId="77777777" w:rsidR="00F74DCF" w:rsidRPr="0041391B" w:rsidRDefault="00F74DCF" w:rsidP="00F74DCF">
            <w:pPr>
              <w:jc w:val="center"/>
              <w:rPr>
                <w:b/>
                <w:sz w:val="20"/>
                <w:szCs w:val="20"/>
              </w:rPr>
            </w:pPr>
          </w:p>
          <w:p w14:paraId="35733F28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Konusu:</w:t>
            </w:r>
          </w:p>
          <w:p w14:paraId="214ABF1E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</w:p>
          <w:p w14:paraId="4B92B6B8" w14:textId="77777777" w:rsidR="00F74DCF" w:rsidRPr="0041391B" w:rsidRDefault="00F74DCF" w:rsidP="00F74DCF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 xml:space="preserve">Açıklama: </w:t>
            </w:r>
          </w:p>
          <w:p w14:paraId="56787BFF" w14:textId="77777777" w:rsidR="00F74DCF" w:rsidRPr="0041391B" w:rsidRDefault="00F74DCF" w:rsidP="00F74DCF">
            <w:pPr>
              <w:rPr>
                <w:sz w:val="20"/>
                <w:szCs w:val="20"/>
              </w:rPr>
            </w:pPr>
          </w:p>
          <w:p w14:paraId="6739C698" w14:textId="77777777" w:rsidR="00F74DCF" w:rsidRPr="00076540" w:rsidRDefault="00F74DCF" w:rsidP="00F74DCF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 xml:space="preserve">Son Teslim Tarihi: </w:t>
            </w:r>
          </w:p>
          <w:p w14:paraId="298482D3" w14:textId="77777777" w:rsidR="00F74DCF" w:rsidRDefault="00F74DCF" w:rsidP="00F74DCF">
            <w:pPr>
              <w:rPr>
                <w:sz w:val="20"/>
                <w:szCs w:val="20"/>
              </w:rPr>
            </w:pPr>
          </w:p>
          <w:p w14:paraId="441496CB" w14:textId="0116A628" w:rsidR="00F74DCF" w:rsidRPr="00076540" w:rsidRDefault="00F74DCF" w:rsidP="00F74DCF">
            <w:pPr>
              <w:rPr>
                <w:b/>
                <w:sz w:val="20"/>
                <w:szCs w:val="20"/>
              </w:rPr>
            </w:pPr>
            <w:r w:rsidRPr="00076540">
              <w:rPr>
                <w:b/>
                <w:sz w:val="20"/>
                <w:szCs w:val="20"/>
              </w:rPr>
              <w:t>Yarıyıl İçi Değerlendirmeye Katkısı</w:t>
            </w:r>
            <w:r>
              <w:rPr>
                <w:b/>
                <w:sz w:val="20"/>
                <w:szCs w:val="20"/>
              </w:rPr>
              <w:t xml:space="preserve"> (%)</w:t>
            </w:r>
            <w:r w:rsidRPr="00076540">
              <w:rPr>
                <w:b/>
                <w:sz w:val="20"/>
                <w:szCs w:val="20"/>
              </w:rPr>
              <w:t xml:space="preserve">: </w:t>
            </w:r>
          </w:p>
          <w:p w14:paraId="3838FC15" w14:textId="77777777" w:rsidR="00F74DCF" w:rsidRPr="0041391B" w:rsidRDefault="00F74DCF" w:rsidP="00F74DC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CE94E23" w14:textId="77777777" w:rsidR="00F16614" w:rsidRPr="0041391B" w:rsidRDefault="00F16614" w:rsidP="00F16614">
      <w:pPr>
        <w:rPr>
          <w:sz w:val="20"/>
          <w:szCs w:val="20"/>
        </w:rPr>
      </w:pPr>
    </w:p>
    <w:p w14:paraId="0876585A" w14:textId="18FED94B" w:rsidR="000C490B" w:rsidRPr="0041391B" w:rsidRDefault="000C490B" w:rsidP="00487C4C">
      <w:pPr>
        <w:rPr>
          <w:sz w:val="20"/>
          <w:szCs w:val="20"/>
        </w:rPr>
      </w:pPr>
    </w:p>
    <w:p w14:paraId="03E2CFFE" w14:textId="39A3F82C" w:rsidR="00250B07" w:rsidRDefault="00250B07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2748C5F" w14:textId="77777777" w:rsidR="000C490B" w:rsidRPr="0041391B" w:rsidRDefault="000C490B">
      <w:pPr>
        <w:rPr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401"/>
        <w:gridCol w:w="670"/>
        <w:gridCol w:w="1795"/>
        <w:gridCol w:w="1642"/>
        <w:gridCol w:w="830"/>
        <w:gridCol w:w="2758"/>
      </w:tblGrid>
      <w:tr w:rsidR="000C490B" w:rsidRPr="0041391B" w14:paraId="1E30F3D1" w14:textId="77777777" w:rsidTr="000C490B">
        <w:tc>
          <w:tcPr>
            <w:tcW w:w="5000" w:type="pct"/>
            <w:gridSpan w:val="6"/>
            <w:shd w:val="clear" w:color="auto" w:fill="00C0BB"/>
          </w:tcPr>
          <w:p w14:paraId="3634AF2C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 Değerlendirme</w:t>
            </w:r>
          </w:p>
        </w:tc>
      </w:tr>
      <w:tr w:rsidR="000C490B" w:rsidRPr="0041391B" w14:paraId="6A8B2B32" w14:textId="77777777" w:rsidTr="000C490B">
        <w:tc>
          <w:tcPr>
            <w:tcW w:w="1834" w:type="pct"/>
            <w:gridSpan w:val="2"/>
            <w:shd w:val="clear" w:color="auto" w:fill="56D6D3"/>
          </w:tcPr>
          <w:p w14:paraId="570661A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2ADE385D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2A250DB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66F1D0D5" w14:textId="77777777" w:rsidTr="000C490B">
        <w:tc>
          <w:tcPr>
            <w:tcW w:w="1834" w:type="pct"/>
            <w:gridSpan w:val="2"/>
          </w:tcPr>
          <w:p w14:paraId="78050C9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549" w:type="pct"/>
            <w:gridSpan w:val="2"/>
          </w:tcPr>
          <w:p w14:paraId="74C08DC9" w14:textId="7F4DDA20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02F08"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1A0C5A53" w14:textId="6C9E036C" w:rsidR="000C490B" w:rsidRPr="0041391B" w:rsidRDefault="00502F0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146B22C5" w14:textId="77777777" w:rsidTr="000C490B">
        <w:tc>
          <w:tcPr>
            <w:tcW w:w="3383" w:type="pct"/>
            <w:gridSpan w:val="4"/>
          </w:tcPr>
          <w:p w14:paraId="65E55B6F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2AF1AC48" w14:textId="703683B0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424DE747" w14:textId="77777777" w:rsidTr="000C490B">
        <w:tc>
          <w:tcPr>
            <w:tcW w:w="1834" w:type="pct"/>
            <w:gridSpan w:val="2"/>
            <w:shd w:val="clear" w:color="auto" w:fill="56D6D3"/>
          </w:tcPr>
          <w:p w14:paraId="6D21A68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549" w:type="pct"/>
            <w:gridSpan w:val="2"/>
            <w:shd w:val="clear" w:color="auto" w:fill="56D6D3"/>
          </w:tcPr>
          <w:p w14:paraId="3EFE3D0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Adet</w:t>
            </w:r>
          </w:p>
        </w:tc>
        <w:tc>
          <w:tcPr>
            <w:tcW w:w="1617" w:type="pct"/>
            <w:gridSpan w:val="2"/>
            <w:shd w:val="clear" w:color="auto" w:fill="56D6D3"/>
          </w:tcPr>
          <w:p w14:paraId="3A78AB3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Değer</w:t>
            </w:r>
          </w:p>
        </w:tc>
      </w:tr>
      <w:tr w:rsidR="000C490B" w:rsidRPr="0041391B" w14:paraId="3F49C821" w14:textId="77777777" w:rsidTr="000C490B">
        <w:tc>
          <w:tcPr>
            <w:tcW w:w="1834" w:type="pct"/>
            <w:gridSpan w:val="2"/>
          </w:tcPr>
          <w:p w14:paraId="41AE576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549" w:type="pct"/>
            <w:gridSpan w:val="2"/>
          </w:tcPr>
          <w:p w14:paraId="585BBE44" w14:textId="04F63847" w:rsidR="000C490B" w:rsidRPr="0041391B" w:rsidRDefault="00502F0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17" w:type="pct"/>
            <w:gridSpan w:val="2"/>
          </w:tcPr>
          <w:p w14:paraId="529F2B37" w14:textId="34FCE577" w:rsidR="000C490B" w:rsidRPr="0041391B" w:rsidRDefault="00502F0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C490B" w:rsidRPr="0041391B" w14:paraId="2A643C8B" w14:textId="77777777" w:rsidTr="000C490B">
        <w:tc>
          <w:tcPr>
            <w:tcW w:w="3383" w:type="pct"/>
            <w:gridSpan w:val="4"/>
          </w:tcPr>
          <w:p w14:paraId="0C8F6A1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74E5AE7F" w14:textId="67FB8833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0FAA5054" w14:textId="77777777" w:rsidTr="000C490B">
        <w:tc>
          <w:tcPr>
            <w:tcW w:w="3383" w:type="pct"/>
            <w:gridSpan w:val="4"/>
          </w:tcPr>
          <w:p w14:paraId="62736474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İçi Etkinlikleri</w:t>
            </w:r>
          </w:p>
        </w:tc>
        <w:tc>
          <w:tcPr>
            <w:tcW w:w="1617" w:type="pct"/>
            <w:gridSpan w:val="2"/>
          </w:tcPr>
          <w:p w14:paraId="7FE1ACAC" w14:textId="4DDB622A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263177D5" w14:textId="77777777" w:rsidTr="000C490B">
        <w:tc>
          <w:tcPr>
            <w:tcW w:w="3383" w:type="pct"/>
            <w:gridSpan w:val="4"/>
          </w:tcPr>
          <w:p w14:paraId="13D8542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Yarıyıl (Yıl) Sonu Etkinlikleri</w:t>
            </w:r>
          </w:p>
        </w:tc>
        <w:tc>
          <w:tcPr>
            <w:tcW w:w="1617" w:type="pct"/>
            <w:gridSpan w:val="2"/>
          </w:tcPr>
          <w:p w14:paraId="6D210108" w14:textId="7D28CA41" w:rsidR="000C490B" w:rsidRPr="0041391B" w:rsidRDefault="00E52B88" w:rsidP="0025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C490B" w:rsidRPr="0041391B" w14:paraId="267FD458" w14:textId="77777777" w:rsidTr="000C490B">
        <w:tc>
          <w:tcPr>
            <w:tcW w:w="3383" w:type="pct"/>
            <w:gridSpan w:val="4"/>
          </w:tcPr>
          <w:p w14:paraId="52CEFDD2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Toplam</w:t>
            </w:r>
          </w:p>
        </w:tc>
        <w:tc>
          <w:tcPr>
            <w:tcW w:w="1617" w:type="pct"/>
            <w:gridSpan w:val="2"/>
          </w:tcPr>
          <w:p w14:paraId="69EC3A27" w14:textId="20E41388" w:rsidR="000C490B" w:rsidRPr="0041391B" w:rsidRDefault="000C490B" w:rsidP="00250125">
            <w:pPr>
              <w:rPr>
                <w:sz w:val="20"/>
                <w:szCs w:val="20"/>
              </w:rPr>
            </w:pPr>
          </w:p>
        </w:tc>
      </w:tr>
      <w:tr w:rsidR="000C490B" w:rsidRPr="0041391B" w14:paraId="134F189D" w14:textId="77777777" w:rsidTr="000C490B">
        <w:tc>
          <w:tcPr>
            <w:tcW w:w="5000" w:type="pct"/>
            <w:gridSpan w:val="6"/>
            <w:shd w:val="clear" w:color="auto" w:fill="00C0BB"/>
          </w:tcPr>
          <w:p w14:paraId="1101F635" w14:textId="77777777" w:rsidR="000C490B" w:rsidRPr="0041391B" w:rsidRDefault="000C490B" w:rsidP="00250125">
            <w:pPr>
              <w:rPr>
                <w:b/>
                <w:sz w:val="20"/>
                <w:szCs w:val="20"/>
              </w:rPr>
            </w:pPr>
            <w:r w:rsidRPr="0041391B">
              <w:rPr>
                <w:b/>
                <w:sz w:val="20"/>
                <w:szCs w:val="20"/>
              </w:rPr>
              <w:t>Ders</w:t>
            </w:r>
            <w:r w:rsidRPr="0041391B">
              <w:rPr>
                <w:sz w:val="20"/>
                <w:szCs w:val="20"/>
              </w:rPr>
              <w:t xml:space="preserve"> </w:t>
            </w:r>
            <w:r w:rsidRPr="0041391B">
              <w:rPr>
                <w:b/>
                <w:sz w:val="20"/>
                <w:szCs w:val="20"/>
              </w:rPr>
              <w:t>İş Yükü</w:t>
            </w:r>
          </w:p>
        </w:tc>
      </w:tr>
      <w:tr w:rsidR="000C490B" w:rsidRPr="0041391B" w14:paraId="2E4120CF" w14:textId="77777777" w:rsidTr="000C490B">
        <w:tc>
          <w:tcPr>
            <w:tcW w:w="1532" w:type="pct"/>
            <w:shd w:val="clear" w:color="auto" w:fill="56D6D3"/>
          </w:tcPr>
          <w:p w14:paraId="5C6FEBD7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Etkinlikler</w:t>
            </w:r>
          </w:p>
        </w:tc>
        <w:tc>
          <w:tcPr>
            <w:tcW w:w="1111" w:type="pct"/>
            <w:gridSpan w:val="2"/>
            <w:shd w:val="clear" w:color="auto" w:fill="56D6D3"/>
          </w:tcPr>
          <w:p w14:paraId="4CB788C5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Sayı</w:t>
            </w:r>
          </w:p>
        </w:tc>
        <w:tc>
          <w:tcPr>
            <w:tcW w:w="1114" w:type="pct"/>
            <w:gridSpan w:val="2"/>
            <w:shd w:val="clear" w:color="auto" w:fill="56D6D3"/>
          </w:tcPr>
          <w:p w14:paraId="3806DC76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Süre (Saat)</w:t>
            </w:r>
          </w:p>
        </w:tc>
        <w:tc>
          <w:tcPr>
            <w:tcW w:w="1243" w:type="pct"/>
            <w:shd w:val="clear" w:color="auto" w:fill="56D6D3"/>
          </w:tcPr>
          <w:p w14:paraId="7A446E1C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</w:tr>
      <w:tr w:rsidR="00246D42" w:rsidRPr="0041391B" w14:paraId="577E1F11" w14:textId="77777777" w:rsidTr="000C490B">
        <w:tc>
          <w:tcPr>
            <w:tcW w:w="1532" w:type="pct"/>
          </w:tcPr>
          <w:p w14:paraId="139469C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</w:t>
            </w:r>
          </w:p>
        </w:tc>
        <w:tc>
          <w:tcPr>
            <w:tcW w:w="1111" w:type="pct"/>
            <w:gridSpan w:val="2"/>
          </w:tcPr>
          <w:p w14:paraId="3FAA1909" w14:textId="25BB4383" w:rsidR="00246D42" w:rsidRPr="0041391B" w:rsidRDefault="00502F08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7B8F34C6" w14:textId="2DB60560" w:rsidR="00246D42" w:rsidRPr="0041391B" w:rsidRDefault="00502F08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FE88D36" w14:textId="0378111C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825758B" w14:textId="77777777" w:rsidTr="000C490B">
        <w:tc>
          <w:tcPr>
            <w:tcW w:w="1532" w:type="pct"/>
          </w:tcPr>
          <w:p w14:paraId="1C7AAFD6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</w:t>
            </w:r>
          </w:p>
        </w:tc>
        <w:tc>
          <w:tcPr>
            <w:tcW w:w="1111" w:type="pct"/>
            <w:gridSpan w:val="2"/>
          </w:tcPr>
          <w:p w14:paraId="29B8645C" w14:textId="1C19C89E" w:rsidR="00246D42" w:rsidRPr="0041391B" w:rsidRDefault="00502F08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1EED911" w14:textId="07314260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630A2B21" w14:textId="303500BE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6D42" w:rsidRPr="0041391B" w14:paraId="13AAEAE5" w14:textId="77777777" w:rsidTr="000C490B">
        <w:tc>
          <w:tcPr>
            <w:tcW w:w="1532" w:type="pct"/>
          </w:tcPr>
          <w:p w14:paraId="701B2631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Derse Katılım</w:t>
            </w:r>
          </w:p>
        </w:tc>
        <w:tc>
          <w:tcPr>
            <w:tcW w:w="1111" w:type="pct"/>
            <w:gridSpan w:val="2"/>
          </w:tcPr>
          <w:p w14:paraId="5C9517B1" w14:textId="3AE9BAE0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5EBABEBC" w14:textId="1261E358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43" w:type="pct"/>
          </w:tcPr>
          <w:p w14:paraId="3D341F8B" w14:textId="1007558B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6D42" w:rsidRPr="0041391B" w14:paraId="27F20FAB" w14:textId="77777777" w:rsidTr="000C490B">
        <w:tc>
          <w:tcPr>
            <w:tcW w:w="1532" w:type="pct"/>
          </w:tcPr>
          <w:p w14:paraId="1F020D0A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Bireysel Çalışma</w:t>
            </w:r>
          </w:p>
        </w:tc>
        <w:tc>
          <w:tcPr>
            <w:tcW w:w="1111" w:type="pct"/>
            <w:gridSpan w:val="2"/>
          </w:tcPr>
          <w:p w14:paraId="2CBAF4CD" w14:textId="752A52D4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1B4E30D8" w14:textId="5DC04108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21B4962D" w14:textId="5E230524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46D42" w:rsidRPr="0041391B" w14:paraId="4AA7E274" w14:textId="77777777" w:rsidTr="000C490B">
        <w:tc>
          <w:tcPr>
            <w:tcW w:w="1532" w:type="pct"/>
          </w:tcPr>
          <w:p w14:paraId="0C4FEC5D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Ara Sınav İçin Bireysel Çalışma</w:t>
            </w:r>
          </w:p>
        </w:tc>
        <w:tc>
          <w:tcPr>
            <w:tcW w:w="1111" w:type="pct"/>
            <w:gridSpan w:val="2"/>
          </w:tcPr>
          <w:p w14:paraId="712B6C12" w14:textId="73B89522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29DDE8E6" w14:textId="7350A1BB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pct"/>
          </w:tcPr>
          <w:p w14:paraId="413C8ADC" w14:textId="26BB6A75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46D42" w:rsidRPr="0041391B" w14:paraId="2F1F7525" w14:textId="77777777" w:rsidTr="000C490B">
        <w:tc>
          <w:tcPr>
            <w:tcW w:w="1532" w:type="pct"/>
          </w:tcPr>
          <w:p w14:paraId="25A74F63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Final Sınavı İçin Bireysel Çalışma</w:t>
            </w:r>
          </w:p>
        </w:tc>
        <w:tc>
          <w:tcPr>
            <w:tcW w:w="1111" w:type="pct"/>
            <w:gridSpan w:val="2"/>
          </w:tcPr>
          <w:p w14:paraId="1E9D5B3D" w14:textId="0B3E3ECD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14" w:type="pct"/>
            <w:gridSpan w:val="2"/>
          </w:tcPr>
          <w:p w14:paraId="15C1F793" w14:textId="40C93EB9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43" w:type="pct"/>
          </w:tcPr>
          <w:p w14:paraId="4D436FA9" w14:textId="5085CA44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46D42" w:rsidRPr="0041391B" w14:paraId="295B0E7A" w14:textId="77777777" w:rsidTr="000C490B">
        <w:tc>
          <w:tcPr>
            <w:tcW w:w="1532" w:type="pct"/>
          </w:tcPr>
          <w:p w14:paraId="64DDE29B" w14:textId="77777777" w:rsidR="00246D42" w:rsidRPr="0041391B" w:rsidRDefault="00246D42" w:rsidP="00246D42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Okuma</w:t>
            </w:r>
          </w:p>
        </w:tc>
        <w:tc>
          <w:tcPr>
            <w:tcW w:w="1111" w:type="pct"/>
            <w:gridSpan w:val="2"/>
          </w:tcPr>
          <w:p w14:paraId="2F4B502B" w14:textId="65032977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14" w:type="pct"/>
            <w:gridSpan w:val="2"/>
          </w:tcPr>
          <w:p w14:paraId="774F3EC2" w14:textId="455AAD8C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3" w:type="pct"/>
          </w:tcPr>
          <w:p w14:paraId="3627A112" w14:textId="1637BEFF" w:rsidR="00246D42" w:rsidRPr="0041391B" w:rsidRDefault="004729D1" w:rsidP="00246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0C490B" w:rsidRPr="0041391B" w14:paraId="6B808048" w14:textId="77777777" w:rsidTr="000C490B">
        <w:tc>
          <w:tcPr>
            <w:tcW w:w="3757" w:type="pct"/>
            <w:gridSpan w:val="5"/>
            <w:shd w:val="clear" w:color="auto" w:fill="56D6D3"/>
          </w:tcPr>
          <w:p w14:paraId="2547171E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Toplam İş Yükü (Saat)</w:t>
            </w:r>
          </w:p>
        </w:tc>
        <w:tc>
          <w:tcPr>
            <w:tcW w:w="1243" w:type="pct"/>
          </w:tcPr>
          <w:p w14:paraId="334EA79A" w14:textId="38D0B4E5" w:rsidR="000C490B" w:rsidRPr="002C2FAB" w:rsidRDefault="004729D1" w:rsidP="002501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0C490B" w:rsidRPr="0041391B" w14:paraId="0A40AD18" w14:textId="77777777" w:rsidTr="000C490B">
        <w:tc>
          <w:tcPr>
            <w:tcW w:w="3757" w:type="pct"/>
            <w:gridSpan w:val="5"/>
            <w:shd w:val="clear" w:color="auto" w:fill="56D6D3"/>
          </w:tcPr>
          <w:p w14:paraId="3BC632FB" w14:textId="77777777" w:rsidR="000C490B" w:rsidRPr="0041391B" w:rsidRDefault="000C490B" w:rsidP="00250125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AKTS (Toplam İş Yükü/25)</w:t>
            </w:r>
          </w:p>
        </w:tc>
        <w:tc>
          <w:tcPr>
            <w:tcW w:w="1243" w:type="pct"/>
          </w:tcPr>
          <w:p w14:paraId="3D9EA585" w14:textId="29A89504" w:rsidR="000C490B" w:rsidRPr="002C2FAB" w:rsidRDefault="000C490B" w:rsidP="0025012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4F60594" w14:textId="3CED41BE" w:rsidR="0041391B" w:rsidRDefault="0041391B" w:rsidP="000C490B">
      <w:pPr>
        <w:jc w:val="center"/>
        <w:rPr>
          <w:sz w:val="20"/>
          <w:szCs w:val="20"/>
        </w:rPr>
      </w:pPr>
    </w:p>
    <w:p w14:paraId="74FFDABB" w14:textId="77777777" w:rsidR="0041391B" w:rsidRDefault="0041391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5FB18A4" w14:textId="77777777" w:rsidR="000C490B" w:rsidRPr="0041391B" w:rsidRDefault="000C490B" w:rsidP="000C490B">
      <w:pPr>
        <w:jc w:val="center"/>
        <w:rPr>
          <w:sz w:val="20"/>
          <w:szCs w:val="20"/>
        </w:rPr>
      </w:pPr>
    </w:p>
    <w:tbl>
      <w:tblPr>
        <w:tblW w:w="49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7"/>
        <w:gridCol w:w="491"/>
        <w:gridCol w:w="489"/>
        <w:gridCol w:w="489"/>
        <w:gridCol w:w="487"/>
        <w:gridCol w:w="489"/>
        <w:gridCol w:w="487"/>
        <w:gridCol w:w="489"/>
      </w:tblGrid>
      <w:tr w:rsidR="00931D60" w:rsidRPr="0041391B" w14:paraId="12126342" w14:textId="77777777" w:rsidTr="00931D60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742D89F5" w14:textId="00937EFE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 xml:space="preserve">Program Çıktıları (PÇ) ile </w:t>
            </w:r>
            <w:r w:rsidR="00525121">
              <w:rPr>
                <w:sz w:val="20"/>
                <w:szCs w:val="20"/>
              </w:rPr>
              <w:t xml:space="preserve">Okuma-Anlama </w:t>
            </w:r>
            <w:r w:rsidRPr="0041391B">
              <w:rPr>
                <w:sz w:val="20"/>
                <w:szCs w:val="20"/>
              </w:rPr>
              <w:t>Dersi Öğretim Çıktıları (ÖÇ) Matrisi</w:t>
            </w:r>
          </w:p>
        </w:tc>
      </w:tr>
      <w:tr w:rsidR="00931D60" w:rsidRPr="0041391B" w14:paraId="3CEA2D94" w14:textId="77777777" w:rsidTr="005D045C">
        <w:trPr>
          <w:trHeight w:val="57"/>
        </w:trPr>
        <w:tc>
          <w:tcPr>
            <w:tcW w:w="3454" w:type="pct"/>
            <w:tcBorders>
              <w:top w:val="nil"/>
              <w:tl2br w:val="single" w:sz="4" w:space="0" w:color="auto"/>
            </w:tcBorders>
            <w:shd w:val="clear" w:color="auto" w:fill="00C0BB"/>
            <w:vAlign w:val="center"/>
          </w:tcPr>
          <w:p w14:paraId="66769A24" w14:textId="77777777" w:rsidR="00931D60" w:rsidRPr="008D141E" w:rsidRDefault="00931D60" w:rsidP="00474637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Öğretim Çıktıları</w:t>
            </w:r>
          </w:p>
          <w:p w14:paraId="6F0435A3" w14:textId="77777777" w:rsidR="00931D60" w:rsidRPr="008D141E" w:rsidRDefault="00931D60" w:rsidP="00474637">
            <w:pPr>
              <w:rPr>
                <w:sz w:val="20"/>
                <w:szCs w:val="20"/>
              </w:rPr>
            </w:pPr>
            <w:r w:rsidRPr="008D141E">
              <w:rPr>
                <w:sz w:val="20"/>
                <w:szCs w:val="20"/>
              </w:rPr>
              <w:t xml:space="preserve">          Program Çıktıları</w:t>
            </w:r>
          </w:p>
        </w:tc>
        <w:tc>
          <w:tcPr>
            <w:tcW w:w="219" w:type="pct"/>
            <w:shd w:val="clear" w:color="auto" w:fill="00C0BB"/>
            <w:vAlign w:val="center"/>
          </w:tcPr>
          <w:p w14:paraId="0F8A90E6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shd w:val="clear" w:color="auto" w:fill="00C0BB"/>
            <w:vAlign w:val="center"/>
          </w:tcPr>
          <w:p w14:paraId="51E58392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6CF564D5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1D2A35B1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775A99F2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18" w:type="pct"/>
            <w:shd w:val="clear" w:color="auto" w:fill="00C0BB"/>
            <w:vAlign w:val="center"/>
          </w:tcPr>
          <w:p w14:paraId="69D0C02A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0" w:type="pct"/>
            <w:shd w:val="clear" w:color="auto" w:fill="00C0BB"/>
            <w:vAlign w:val="center"/>
          </w:tcPr>
          <w:p w14:paraId="0868F0CA" w14:textId="77777777" w:rsidR="00931D60" w:rsidRPr="0041391B" w:rsidRDefault="00931D60" w:rsidP="00474637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931D60" w:rsidRPr="0041391B" w14:paraId="72A87CF4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7EE36971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PÇ1) Kur’an’ı ve ilgili konuları bilir, anlar ve yorumlar.</w:t>
            </w:r>
          </w:p>
        </w:tc>
        <w:tc>
          <w:tcPr>
            <w:tcW w:w="219" w:type="pct"/>
            <w:shd w:val="clear" w:color="auto" w:fill="auto"/>
          </w:tcPr>
          <w:p w14:paraId="75511CB8" w14:textId="11E770E9" w:rsidR="00931D60" w:rsidRPr="0041391B" w:rsidRDefault="00502F08" w:rsidP="0047463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14:paraId="43C7A4AC" w14:textId="76E35383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14:paraId="5D052EA1" w14:textId="16CC00D5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ADAAFA8" w14:textId="15025D8F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291795B" w14:textId="4E5B0602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1E949D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DC17B6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717982F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44CE889D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PÇ2) Hadis ve ilgili konularını bilir anlar ve yorumlar.</w:t>
            </w:r>
          </w:p>
        </w:tc>
        <w:tc>
          <w:tcPr>
            <w:tcW w:w="219" w:type="pct"/>
            <w:shd w:val="clear" w:color="auto" w:fill="auto"/>
          </w:tcPr>
          <w:p w14:paraId="425BBF22" w14:textId="7CD1035A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54C05BDC" w14:textId="0A07C3A0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</w:tcPr>
          <w:p w14:paraId="7290DEF6" w14:textId="4AD22CF1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AC66D9E" w14:textId="421C1804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9680FC0" w14:textId="4546A45B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831324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262E5D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AE36561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3F361652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3) Hz. Peygamberin hayatıyla ilgili konuları bilir, anlar ve yorumlar.</w:t>
            </w:r>
          </w:p>
        </w:tc>
        <w:tc>
          <w:tcPr>
            <w:tcW w:w="219" w:type="pct"/>
            <w:shd w:val="clear" w:color="auto" w:fill="auto"/>
          </w:tcPr>
          <w:p w14:paraId="19031A1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270B9C3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3750A5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C1A074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D9591DF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E09ED8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DE9515E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0216975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60B51919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4) Temel İslami İlimlerle ilgili konular ve bilgileri anlar, değerlendirir ve yorumlar.</w:t>
            </w:r>
          </w:p>
        </w:tc>
        <w:tc>
          <w:tcPr>
            <w:tcW w:w="219" w:type="pct"/>
            <w:shd w:val="clear" w:color="auto" w:fill="auto"/>
          </w:tcPr>
          <w:p w14:paraId="1E90AC46" w14:textId="6C992D32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2F2DCB41" w14:textId="04DB5003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ADB3D94" w14:textId="18C62738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17D61CC0" w14:textId="6E0A35FD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C19BE41" w14:textId="797A9099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52A4888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D1740E6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C4C9199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2CD7864C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5) Türk ve İslam tarihi, sanatları ile ilgili konular ve bilgileri anlar, değerlendirir ve yorumlar.</w:t>
            </w:r>
          </w:p>
        </w:tc>
        <w:tc>
          <w:tcPr>
            <w:tcW w:w="219" w:type="pct"/>
            <w:shd w:val="clear" w:color="auto" w:fill="auto"/>
          </w:tcPr>
          <w:p w14:paraId="6347CE7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54C7FE7F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177B3D7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DF26E6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88138C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606C3DAD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386FAB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45000585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007A7BFE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6) Felsefe ve din bilimleri konularıyla ilgili bilgileri değerlendirme ve yorumlayabilme yeteneğine sahip olur.</w:t>
            </w:r>
          </w:p>
        </w:tc>
        <w:tc>
          <w:tcPr>
            <w:tcW w:w="219" w:type="pct"/>
            <w:shd w:val="clear" w:color="auto" w:fill="auto"/>
          </w:tcPr>
          <w:p w14:paraId="75F377D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184978A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5A591B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BD4733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05525B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D94359E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9D9D65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2C420037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2CE09137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7) İlahiyat alanında toplumun ihtiyaç duyduğu konularda bilimsel, sosyal ve kültürel ulusal/uluslararası faaliyetlere katılır ve ilgili konularda elde ettiği bilgileri kullanma, geliştirme ve aktarma becerisini kazanır.</w:t>
            </w:r>
          </w:p>
        </w:tc>
        <w:tc>
          <w:tcPr>
            <w:tcW w:w="219" w:type="pct"/>
            <w:shd w:val="clear" w:color="auto" w:fill="auto"/>
          </w:tcPr>
          <w:p w14:paraId="3E2FB2E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46EF7CDF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C9643E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BB7433D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09B6B0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565CCA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D68E5B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72989049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7B0F0A2E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8) İlahiyat alanındaki verileri toplama, proje üretme, strateji geliştirme, etkinlik planlama, gerçekleştirme ve topluma sunma becerisine sahip olur.</w:t>
            </w:r>
          </w:p>
        </w:tc>
        <w:tc>
          <w:tcPr>
            <w:tcW w:w="219" w:type="pct"/>
            <w:shd w:val="clear" w:color="auto" w:fill="auto"/>
          </w:tcPr>
          <w:p w14:paraId="0B067C8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12E302A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9E9BDCD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72321FD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9DBA97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B005FA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861FFA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6440C0B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61E447B0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9) Sistematik, tutarlı, eleştirel ve yaratıcı düşünme yetenek ve kapasitesini geliştirir. Disiplinler arası bakış açısı ile değerlendirme yapabilir.</w:t>
            </w:r>
          </w:p>
        </w:tc>
        <w:tc>
          <w:tcPr>
            <w:tcW w:w="219" w:type="pct"/>
            <w:shd w:val="clear" w:color="auto" w:fill="auto"/>
          </w:tcPr>
          <w:p w14:paraId="0D9F1EDB" w14:textId="7C319A23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2C6F6AF6" w14:textId="52BB72D8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9672A12" w14:textId="510F4AF5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15C5D20D" w14:textId="6A36BD76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1180A92" w14:textId="4B67DA83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25A78A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3D4656F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0908480E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0B8EEF18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10) Türkçeyi güzel ve doğru kullanır ve konuşur. Hitabet sanatının inceliklerini bilir ve uygular.</w:t>
            </w:r>
          </w:p>
        </w:tc>
        <w:tc>
          <w:tcPr>
            <w:tcW w:w="219" w:type="pct"/>
            <w:shd w:val="clear" w:color="auto" w:fill="auto"/>
          </w:tcPr>
          <w:p w14:paraId="0577312E" w14:textId="5AF50F8A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48A673CC" w14:textId="725250DC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4B53AE4" w14:textId="1D94D8EA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7A1183E" w14:textId="2D9739E5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A2BCD13" w14:textId="15F33078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D6747D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E3BD93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6B961DA8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1DC1025A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PÇ11) Alanında kendisini daha iyi geliştirmeye yardımcı olacak bilgisayar, internet gibi bilgi teknolojilerini kullanma becerisine sahip olur.</w:t>
            </w:r>
          </w:p>
        </w:tc>
        <w:tc>
          <w:tcPr>
            <w:tcW w:w="219" w:type="pct"/>
            <w:shd w:val="clear" w:color="auto" w:fill="auto"/>
          </w:tcPr>
          <w:p w14:paraId="1083F23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30EEFDD2" w14:textId="066218A6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B8C27B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ADCB42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FF8351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201A06B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180F72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9C66746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78FCA05A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12) Formasyonunun gerektirdiği kurumlara ve faaliyetlere iştirak ve intibak eder. Yerel, bölgesel, ulusal ve uluslararası dini, kültürel ve sosyal politikalarının geliştirilmesinde aktif rol üstlenebilir.</w:t>
            </w:r>
          </w:p>
        </w:tc>
        <w:tc>
          <w:tcPr>
            <w:tcW w:w="219" w:type="pct"/>
            <w:shd w:val="clear" w:color="auto" w:fill="auto"/>
          </w:tcPr>
          <w:p w14:paraId="0EA0934F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414005D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502D795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7B944C0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335917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919814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28169D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0139E75B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2B74C02C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13) Bilgi birikimini uygulama ve eğitim-öğretim alanına taşıyabilir ve farklı ölçme ve değerlendirme yöntem ve teknikleri kullanabilir.</w:t>
            </w:r>
          </w:p>
        </w:tc>
        <w:tc>
          <w:tcPr>
            <w:tcW w:w="219" w:type="pct"/>
            <w:shd w:val="clear" w:color="auto" w:fill="auto"/>
          </w:tcPr>
          <w:p w14:paraId="38FD265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62B5711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5C1294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E591DB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7BD5298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3BA60CA9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C407E4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7ADB35B6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256D34F3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14) Yaşayan dünya dinleri ve dinî akım mensuplarıyla iletişim kurup, aracı roller üstlenip, bir arada yaşamaya yönelik ortak projeler üretebilir.</w:t>
            </w:r>
          </w:p>
        </w:tc>
        <w:tc>
          <w:tcPr>
            <w:tcW w:w="219" w:type="pct"/>
            <w:shd w:val="clear" w:color="auto" w:fill="auto"/>
          </w:tcPr>
          <w:p w14:paraId="69950C2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1600B45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4122566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73186B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0209A0A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4663EFE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2F7E36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3F735327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46A884C6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15) Yaşam boyu öğrenme, öğretme ve kendini geliştirme alışkanlığı kazanır.</w:t>
            </w:r>
          </w:p>
        </w:tc>
        <w:tc>
          <w:tcPr>
            <w:tcW w:w="219" w:type="pct"/>
            <w:shd w:val="clear" w:color="auto" w:fill="auto"/>
          </w:tcPr>
          <w:p w14:paraId="49FA81DC" w14:textId="00EF8425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</w:tcPr>
          <w:p w14:paraId="2A54BE46" w14:textId="7FAD1E3C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14:paraId="101445BF" w14:textId="2F6DD6BD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8" w:type="pct"/>
            <w:shd w:val="clear" w:color="auto" w:fill="auto"/>
          </w:tcPr>
          <w:p w14:paraId="74C45A58" w14:textId="23D3E81B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14:paraId="2BCAD762" w14:textId="137C0650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1FB5965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55ED0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5F843309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4649D3B0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16) Mesleki dil ve terminolojiye hâkim olur. Arapça, Osmanlıca ve Batı dillerinde yazılmış kaynakları ve metinleri okuyup değerlendirebilir. Yerli ve yabancı meslektaşlarıyla bilimsel ve kültürel iletişim kurabilir.</w:t>
            </w:r>
          </w:p>
        </w:tc>
        <w:tc>
          <w:tcPr>
            <w:tcW w:w="219" w:type="pct"/>
            <w:shd w:val="clear" w:color="auto" w:fill="auto"/>
          </w:tcPr>
          <w:p w14:paraId="194ADC95" w14:textId="180AEEE0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1" w:type="pct"/>
            <w:shd w:val="clear" w:color="auto" w:fill="auto"/>
          </w:tcPr>
          <w:p w14:paraId="67FD0B34" w14:textId="767AC99C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71A3CA3D" w14:textId="5F955563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14:paraId="33928C22" w14:textId="7EF9B092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1816C580" w14:textId="4BF7C9AC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3CA38E7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9DA30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6055E1F7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6DA6C4E5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 xml:space="preserve">PÇ 17) Demokrasi, insan hakları, toplumsal, bilimsel, kültürel, dinî değerler ve mesleki etik ilkelere uygun davranır Bilgisiyle örtüşen davranışlar sergileyerek topluma örnek olma şuuruyla hareket eden iyi bir insan ve vatandaş olur. </w:t>
            </w:r>
            <w:proofErr w:type="gramStart"/>
            <w:r w:rsidRPr="00DE75AB">
              <w:t>Beşeri</w:t>
            </w:r>
            <w:proofErr w:type="gramEnd"/>
            <w:r w:rsidRPr="00DE75AB">
              <w:t xml:space="preserve"> münasebetlerinde ve iletişiminde gerekli özelliklere sahip olur ve sosyal ilişkileri olumlu düzeyde yürütebilir.</w:t>
            </w:r>
          </w:p>
        </w:tc>
        <w:tc>
          <w:tcPr>
            <w:tcW w:w="219" w:type="pct"/>
            <w:shd w:val="clear" w:color="auto" w:fill="auto"/>
          </w:tcPr>
          <w:p w14:paraId="31DC8339" w14:textId="7C00B641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1" w:type="pct"/>
            <w:shd w:val="clear" w:color="auto" w:fill="auto"/>
          </w:tcPr>
          <w:p w14:paraId="73A2E943" w14:textId="425CD599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4BDB9B16" w14:textId="7E7B1D54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42D97CA0" w14:textId="54211C0C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8" w:type="pct"/>
            <w:shd w:val="clear" w:color="auto" w:fill="auto"/>
          </w:tcPr>
          <w:p w14:paraId="2C8ED39A" w14:textId="153DCDDB" w:rsidR="00931D60" w:rsidRPr="0041391B" w:rsidRDefault="00502F08" w:rsidP="00474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" w:type="pct"/>
            <w:shd w:val="clear" w:color="auto" w:fill="auto"/>
            <w:vAlign w:val="center"/>
          </w:tcPr>
          <w:p w14:paraId="7E588DBD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64280D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430E2AF3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59CAB877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18) Dini konularda ilgili kişi ve kurumları bilgilendirme, sorunlara yazılı ve sözlü olarak çözüm önerileri sunma becerisi kazanır.</w:t>
            </w:r>
          </w:p>
        </w:tc>
        <w:tc>
          <w:tcPr>
            <w:tcW w:w="219" w:type="pct"/>
            <w:shd w:val="clear" w:color="auto" w:fill="auto"/>
          </w:tcPr>
          <w:p w14:paraId="5113911C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76B2BDE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22B515B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12DCEA3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0116DB6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7AAA805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8FCBDE7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08122410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11927290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19) Dinî konularda uzman kişilerle bilgi alışverişinde bulunma ve tartışma becerisine sahip olur.</w:t>
            </w:r>
          </w:p>
        </w:tc>
        <w:tc>
          <w:tcPr>
            <w:tcW w:w="219" w:type="pct"/>
            <w:shd w:val="clear" w:color="auto" w:fill="auto"/>
          </w:tcPr>
          <w:p w14:paraId="3A41C05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077C0AF8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CBD854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4DAE4BE2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32A1F033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098898DE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85D22F0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931D60" w:rsidRPr="0041391B" w14:paraId="0F4016D4" w14:textId="77777777" w:rsidTr="005D045C">
        <w:trPr>
          <w:trHeight w:val="57"/>
        </w:trPr>
        <w:tc>
          <w:tcPr>
            <w:tcW w:w="3454" w:type="pct"/>
            <w:shd w:val="clear" w:color="auto" w:fill="BBEFEE"/>
          </w:tcPr>
          <w:p w14:paraId="3AFE293E" w14:textId="77777777" w:rsidR="00931D60" w:rsidRPr="0041391B" w:rsidRDefault="00931D60" w:rsidP="00474637">
            <w:pPr>
              <w:rPr>
                <w:sz w:val="18"/>
                <w:szCs w:val="18"/>
              </w:rPr>
            </w:pPr>
            <w:r w:rsidRPr="00DE75AB">
              <w:t>PÇ 20) İlahiyat alanındaki sorunları dinî temel kaynaklardan hareketle tanımlar ve gerektiğinde bireysel ve ekip halinde çalışarak çağdaş sorunlara bilimsel ve objektif alternatif çözümler üretebilir.</w:t>
            </w:r>
          </w:p>
        </w:tc>
        <w:tc>
          <w:tcPr>
            <w:tcW w:w="219" w:type="pct"/>
            <w:shd w:val="clear" w:color="auto" w:fill="auto"/>
          </w:tcPr>
          <w:p w14:paraId="4381088A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</w:tcPr>
          <w:p w14:paraId="483167E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2A6B0319" w14:textId="09384835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6662A02F" w14:textId="6BA08C6E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</w:tcPr>
          <w:p w14:paraId="70A81D90" w14:textId="15154263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auto"/>
            <w:vAlign w:val="center"/>
          </w:tcPr>
          <w:p w14:paraId="7C830C21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A7540B4" w14:textId="77777777" w:rsidR="00931D60" w:rsidRPr="0041391B" w:rsidRDefault="00931D60" w:rsidP="00474637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AA05775" w14:textId="77777777" w:rsidTr="00931D60">
        <w:trPr>
          <w:trHeight w:val="2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 w:themeFill="background1"/>
            <w:vAlign w:val="center"/>
          </w:tcPr>
          <w:p w14:paraId="5D11BA18" w14:textId="77777777" w:rsidR="00A53E9D" w:rsidRDefault="00A53E9D" w:rsidP="005A2AA2">
            <w:pPr>
              <w:jc w:val="center"/>
              <w:rPr>
                <w:sz w:val="20"/>
                <w:szCs w:val="20"/>
              </w:rPr>
            </w:pPr>
          </w:p>
          <w:p w14:paraId="5474E362" w14:textId="77777777" w:rsidR="00A53E9D" w:rsidRDefault="00A53E9D" w:rsidP="005A2AA2">
            <w:pPr>
              <w:jc w:val="center"/>
              <w:rPr>
                <w:sz w:val="20"/>
                <w:szCs w:val="20"/>
              </w:rPr>
            </w:pPr>
          </w:p>
          <w:p w14:paraId="025BE607" w14:textId="77777777" w:rsidR="00A53E9D" w:rsidRDefault="00A53E9D" w:rsidP="005A2AA2">
            <w:pPr>
              <w:jc w:val="center"/>
              <w:rPr>
                <w:sz w:val="20"/>
                <w:szCs w:val="20"/>
              </w:rPr>
            </w:pPr>
          </w:p>
          <w:p w14:paraId="48C3AD7F" w14:textId="77777777" w:rsidR="00A53E9D" w:rsidRDefault="00A53E9D" w:rsidP="005A2AA2">
            <w:pPr>
              <w:jc w:val="center"/>
              <w:rPr>
                <w:sz w:val="20"/>
                <w:szCs w:val="20"/>
              </w:rPr>
            </w:pPr>
          </w:p>
          <w:p w14:paraId="15C7BCBD" w14:textId="1A945D15" w:rsidR="000C490B" w:rsidRPr="0041391B" w:rsidRDefault="000C490B" w:rsidP="005A2AA2">
            <w:pPr>
              <w:jc w:val="center"/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lastRenderedPageBreak/>
              <w:t xml:space="preserve">Programa Özgü Ölçütler (PÖÖ) ile </w:t>
            </w:r>
            <w:r w:rsidR="005D045C">
              <w:rPr>
                <w:sz w:val="20"/>
                <w:szCs w:val="20"/>
              </w:rPr>
              <w:t>Okuma ve Anlama</w:t>
            </w:r>
            <w:r w:rsidRPr="0041391B">
              <w:rPr>
                <w:sz w:val="20"/>
                <w:szCs w:val="20"/>
              </w:rPr>
              <w:t xml:space="preserve"> Dersi Öğretim Çıktıları (ÖÇ) Matrisi</w:t>
            </w:r>
          </w:p>
        </w:tc>
      </w:tr>
      <w:tr w:rsidR="0041391B" w:rsidRPr="0041391B" w14:paraId="434D3580" w14:textId="77777777" w:rsidTr="005D045C">
        <w:trPr>
          <w:trHeight w:val="20"/>
        </w:trPr>
        <w:tc>
          <w:tcPr>
            <w:tcW w:w="3454" w:type="pct"/>
            <w:tcBorders>
              <w:top w:val="nil"/>
              <w:tl2br w:val="single" w:sz="4" w:space="0" w:color="auto"/>
            </w:tcBorders>
            <w:shd w:val="clear" w:color="auto" w:fill="6297D8"/>
            <w:vAlign w:val="center"/>
          </w:tcPr>
          <w:p w14:paraId="25A0B615" w14:textId="56AC4374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lastRenderedPageBreak/>
              <w:t xml:space="preserve">                                                  </w:t>
            </w:r>
            <w:r w:rsidR="008D141E"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41391B">
              <w:rPr>
                <w:sz w:val="20"/>
                <w:szCs w:val="20"/>
              </w:rPr>
              <w:t xml:space="preserve">     Öğretim Çıktıları</w:t>
            </w:r>
          </w:p>
          <w:p w14:paraId="2176087D" w14:textId="1F90B48E" w:rsidR="000C490B" w:rsidRPr="0041391B" w:rsidRDefault="008D141E" w:rsidP="00413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0C490B" w:rsidRPr="0041391B">
              <w:rPr>
                <w:sz w:val="20"/>
                <w:szCs w:val="20"/>
              </w:rPr>
              <w:t>Programa Özgü Ölçütler</w:t>
            </w:r>
          </w:p>
        </w:tc>
        <w:tc>
          <w:tcPr>
            <w:tcW w:w="222" w:type="pct"/>
            <w:tcBorders>
              <w:top w:val="nil"/>
            </w:tcBorders>
            <w:shd w:val="clear" w:color="auto" w:fill="6297D8"/>
            <w:vAlign w:val="center"/>
          </w:tcPr>
          <w:p w14:paraId="48307A7A" w14:textId="764A2C0A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ÖÇ1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06D776B6" w14:textId="16887060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ÖÇ2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12F1D62C" w14:textId="0B4BC65B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ÖÇ3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6297D8"/>
            <w:vAlign w:val="center"/>
          </w:tcPr>
          <w:p w14:paraId="62B21659" w14:textId="75053C5D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ÖÇ4</w:t>
            </w:r>
          </w:p>
        </w:tc>
        <w:tc>
          <w:tcPr>
            <w:tcW w:w="221" w:type="pct"/>
            <w:tcBorders>
              <w:top w:val="nil"/>
            </w:tcBorders>
            <w:shd w:val="clear" w:color="auto" w:fill="6297D8"/>
            <w:vAlign w:val="center"/>
          </w:tcPr>
          <w:p w14:paraId="65102F4B" w14:textId="64E9BB89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ÖÇ5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6297D8"/>
            <w:vAlign w:val="center"/>
          </w:tcPr>
          <w:p w14:paraId="38F33DB8" w14:textId="75CC6B6E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ÖÇ6</w:t>
            </w:r>
          </w:p>
        </w:tc>
        <w:tc>
          <w:tcPr>
            <w:tcW w:w="220" w:type="pct"/>
            <w:tcBorders>
              <w:top w:val="nil"/>
            </w:tcBorders>
            <w:shd w:val="clear" w:color="auto" w:fill="6297D8"/>
            <w:vAlign w:val="center"/>
          </w:tcPr>
          <w:p w14:paraId="66937DC7" w14:textId="3E42540C" w:rsidR="000C490B" w:rsidRPr="0041391B" w:rsidRDefault="000C490B" w:rsidP="0041391B">
            <w:pPr>
              <w:rPr>
                <w:sz w:val="14"/>
                <w:szCs w:val="14"/>
              </w:rPr>
            </w:pPr>
            <w:r w:rsidRPr="0041391B">
              <w:rPr>
                <w:sz w:val="14"/>
                <w:szCs w:val="14"/>
              </w:rPr>
              <w:t>ÖÇ7</w:t>
            </w:r>
          </w:p>
        </w:tc>
      </w:tr>
      <w:tr w:rsidR="000C490B" w:rsidRPr="0041391B" w14:paraId="095A8ECF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040A532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 Kur’an-ı Kerim bilgisine, doğru tilavet becerisine ve yeterli ezbere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B24EF57" w14:textId="7F0F07B2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2FE8CDB" w14:textId="7EA74041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A6EACDD" w14:textId="715902E8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72EA6523" w14:textId="7ED183E0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2536DB2A" w14:textId="46BD237B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4482A004" w14:textId="6107104E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62419769" w14:textId="67096C61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490B" w:rsidRPr="0041391B" w14:paraId="6100A4F6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722551B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2 Arapça temel kaynakları okuma ve anlama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CBDEF38" w14:textId="6F8FC297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D8F014C" w14:textId="792916A2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3231A52A" w14:textId="385647C1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359A0CF5" w14:textId="610B772D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1" w:type="pct"/>
            <w:shd w:val="clear" w:color="auto" w:fill="auto"/>
            <w:vAlign w:val="center"/>
          </w:tcPr>
          <w:p w14:paraId="71EFDE87" w14:textId="0FE7DECE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A38E4D8" w14:textId="4D5B3610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0" w:type="pct"/>
            <w:shd w:val="clear" w:color="auto" w:fill="auto"/>
            <w:vAlign w:val="center"/>
          </w:tcPr>
          <w:p w14:paraId="13AFF96E" w14:textId="3F35EA9D" w:rsidR="000C490B" w:rsidRPr="0041391B" w:rsidRDefault="00502F08" w:rsidP="002A4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C490B" w:rsidRPr="0041391B" w14:paraId="3CE3B6B1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70C54D7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3 İtikat, ibadet, ahlak ve muamelata dair usul ve esasları kavrama ve dayandığı temelleri bilme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5C393E0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B0E233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86981B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2A2450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63F584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729F50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FAAF77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170A555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06E47BD2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4 Kur’an ve sünnet bütünlüğünü esas alan bir yaklaşıma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66EE0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6B1588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9E1C0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A5B1A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79D123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FD154F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CB5B1BF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64754D8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69838984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5 Bütüncül ve sistematik bir dini düşünce ve kavrayışa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63F6C6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A2EE1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6272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26834B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2BB49F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61066E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E47DF1D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83F7C1E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098EBF4F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6 Zaman ve mekâna göre ortaya çıkan farklı dini yaklaşımları doğru anlama ve tutarlı değerlendirme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444DEF3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CDE458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61E29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E217AF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576C27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0F821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5FE4F9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6ADDBC1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268949D7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7 Din istismarı, şiddet, İslam karşıtlığı gibi dine ve topluma zararlı eğilimlere karşı söylem ve tutum geliştirebilme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7BE286C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C58AF8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15262A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09F524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B24045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FC797A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711F34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35683922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36D45E78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8 Farklı düşünce ve yorumlar karşısında saygı ve adaleti esas alma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C38F5E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3DEC9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2A94E1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426ADC5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AE50A6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FCCCED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F28A5A9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259ABCEE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7A64A70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9 Kişi ve kurumlar yerine ilke ve değerleri üstün tutan bir anlayışa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26914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44D2B9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F8D272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523ECF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E46ABDB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83BA82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43AED7D4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AE1DC1A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3C4EB2EE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10 Dinin temel kaynakları ve bilimsel verilere dayalı din eğitimi ve din hizmetleri verme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32331E57" w14:textId="00479142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E1FCD30" w14:textId="3E2DDB6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50FA59E" w14:textId="48DC156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4518FEA" w14:textId="0DBA8DB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AE4F7" w14:textId="5B1D4A5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4FEB33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A2E3CD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4CDAD801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55C5A7E9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11 Toplumun inanç, ibadet, ahlak, örf ve adetlerini İslam’ın temel kaynakları ışığında yorumlama ve toplumu aydınlatma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1AC7870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39351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59B82E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9F9A8C3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9CC40B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1BDC953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85415F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5FCE19CF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029D7835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12 Dini danışmanlık ve rehberlik bilgi ve becerisine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6E19348F" w14:textId="03226F8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80251B4" w14:textId="38DFF763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C054B9E" w14:textId="47C7038C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2232D573" w14:textId="41AA929A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33369BB" w14:textId="436981EF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366BF35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6622FB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DB29360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00C1043A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13 Akıl, bilgi, istişare, emanete riayet, ehliyet ve adalet gibi temel değerler/ilkeler ışığında çalışma ve sorumluluk üstlenebilme yetkinliğine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07CBD96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25EE31C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7D3B871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FBA84B6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61822C62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59ED859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082AD17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  <w:tr w:rsidR="000C490B" w:rsidRPr="0041391B" w14:paraId="63FF8E92" w14:textId="77777777" w:rsidTr="005D045C">
        <w:trPr>
          <w:trHeight w:val="20"/>
        </w:trPr>
        <w:tc>
          <w:tcPr>
            <w:tcW w:w="3454" w:type="pct"/>
            <w:shd w:val="clear" w:color="auto" w:fill="BCD3EE"/>
            <w:vAlign w:val="center"/>
          </w:tcPr>
          <w:p w14:paraId="76CCBF36" w14:textId="77777777" w:rsidR="000C490B" w:rsidRPr="0041391B" w:rsidRDefault="000C490B" w:rsidP="0041391B">
            <w:pPr>
              <w:rPr>
                <w:sz w:val="20"/>
                <w:szCs w:val="20"/>
              </w:rPr>
            </w:pPr>
            <w:r w:rsidRPr="0041391B">
              <w:rPr>
                <w:sz w:val="20"/>
                <w:szCs w:val="20"/>
              </w:rPr>
              <w:t>PÖÖ 14 İslam kültür, sanat ve medeniyeti hakkında temel ve bütüncül bilgilere sahip olma</w:t>
            </w:r>
          </w:p>
        </w:tc>
        <w:tc>
          <w:tcPr>
            <w:tcW w:w="222" w:type="pct"/>
            <w:shd w:val="clear" w:color="auto" w:fill="auto"/>
            <w:vAlign w:val="center"/>
          </w:tcPr>
          <w:p w14:paraId="27D065D7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00DFC040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22DF143E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31862D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3993DE8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78CCC718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14:paraId="62FECCB1" w14:textId="77777777" w:rsidR="000C490B" w:rsidRPr="0041391B" w:rsidRDefault="000C490B" w:rsidP="002A48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6617473" w14:textId="52D8C726" w:rsidR="000C490B" w:rsidRPr="0041391B" w:rsidRDefault="000C490B" w:rsidP="000C490B">
      <w:pPr>
        <w:rPr>
          <w:rFonts w:asciiTheme="majorBidi" w:hAnsiTheme="majorBidi" w:cstheme="majorBidi"/>
          <w:b/>
          <w:bCs/>
          <w:sz w:val="20"/>
          <w:szCs w:val="20"/>
        </w:rPr>
      </w:pPr>
      <w:r w:rsidRPr="0041391B">
        <w:rPr>
          <w:rFonts w:asciiTheme="majorBidi" w:hAnsiTheme="majorBidi" w:cstheme="majorBidi"/>
          <w:b/>
          <w:bCs/>
          <w:sz w:val="20"/>
          <w:szCs w:val="20"/>
        </w:rPr>
        <w:t>Açıklamalar:</w:t>
      </w:r>
    </w:p>
    <w:p w14:paraId="03BD2AC9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 Kaynaklar İSNAD atıf sistemin kaynakça yazım usulüne göre yazılacaktır.</w:t>
      </w:r>
    </w:p>
    <w:p w14:paraId="0B1F0DAE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 İlave öğrenme çıktısı yazmak için satır açabilirsiniz.</w:t>
      </w:r>
    </w:p>
    <w:p w14:paraId="415C8994" w14:textId="77777777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***Kaynaklar İSNAD metin içi atıf gösterme usulüne göre yazılacaktır.</w:t>
      </w:r>
    </w:p>
    <w:p w14:paraId="14E66F23" w14:textId="44D964A0" w:rsidR="000C490B" w:rsidRPr="0041391B" w:rsidRDefault="000C490B" w:rsidP="000C490B">
      <w:pPr>
        <w:ind w:left="426" w:hanging="426"/>
        <w:rPr>
          <w:rFonts w:asciiTheme="majorBidi" w:hAnsiTheme="majorBidi" w:cstheme="majorBidi"/>
          <w:sz w:val="20"/>
          <w:szCs w:val="20"/>
        </w:rPr>
      </w:pPr>
      <w:r w:rsidRPr="0041391B">
        <w:rPr>
          <w:rFonts w:asciiTheme="majorBidi" w:hAnsiTheme="majorBidi" w:cstheme="majorBidi"/>
          <w:sz w:val="20"/>
          <w:szCs w:val="20"/>
        </w:rPr>
        <w:t>****Ders sorumlusu öğretim elemanının gerekli görmesi durumunda dersin içerik ve hedeflerine uygun ölçme ve değerlendirmeye esas olacak ödev/ödevler verebilir.</w:t>
      </w:r>
    </w:p>
    <w:sectPr w:rsidR="000C490B" w:rsidRPr="0041391B" w:rsidSect="000C490B">
      <w:headerReference w:type="default" r:id="rId8"/>
      <w:pgSz w:w="12240" w:h="15840" w:code="1"/>
      <w:pgMar w:top="539" w:right="567" w:bottom="278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E60A" w14:textId="77777777" w:rsidR="00BB0927" w:rsidRDefault="00BB0927" w:rsidP="007B135A">
      <w:r>
        <w:separator/>
      </w:r>
    </w:p>
  </w:endnote>
  <w:endnote w:type="continuationSeparator" w:id="0">
    <w:p w14:paraId="785D9B52" w14:textId="77777777" w:rsidR="00BB0927" w:rsidRDefault="00BB0927" w:rsidP="007B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F7648" w14:textId="77777777" w:rsidR="00BB0927" w:rsidRDefault="00BB0927" w:rsidP="007B135A">
      <w:r>
        <w:separator/>
      </w:r>
    </w:p>
  </w:footnote>
  <w:footnote w:type="continuationSeparator" w:id="0">
    <w:p w14:paraId="66EC5E86" w14:textId="77777777" w:rsidR="00BB0927" w:rsidRDefault="00BB0927" w:rsidP="007B1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1199" w:type="dxa"/>
      <w:tblInd w:w="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111"/>
      <w:gridCol w:w="6655"/>
      <w:gridCol w:w="1663"/>
      <w:gridCol w:w="1770"/>
    </w:tblGrid>
    <w:tr w:rsidR="00250125" w14:paraId="12370112" w14:textId="77777777" w:rsidTr="00D275D9">
      <w:trPr>
        <w:trHeight w:val="244"/>
      </w:trPr>
      <w:tc>
        <w:tcPr>
          <w:tcW w:w="1111" w:type="dxa"/>
          <w:vMerge w:val="restart"/>
        </w:tcPr>
        <w:p w14:paraId="2BCC6A6D" w14:textId="10D0A33B" w:rsidR="00250125" w:rsidRDefault="00A94A0E" w:rsidP="007B135A">
          <w:pPr>
            <w:pStyle w:val="TableParagraph"/>
            <w:ind w:left="105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F12BF10" wp14:editId="6191E36E">
                <wp:extent cx="552450" cy="819150"/>
                <wp:effectExtent l="0" t="0" r="0" b="0"/>
                <wp:docPr id="1127905106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5" w:type="dxa"/>
          <w:vMerge w:val="restart"/>
        </w:tcPr>
        <w:p w14:paraId="5C1B9AE2" w14:textId="77777777" w:rsidR="00250125" w:rsidRDefault="00250125" w:rsidP="007B135A">
          <w:pPr>
            <w:pStyle w:val="TableParagraph"/>
            <w:spacing w:before="161"/>
            <w:rPr>
              <w:sz w:val="27"/>
            </w:rPr>
          </w:pPr>
        </w:p>
        <w:p w14:paraId="2A11AE4A" w14:textId="1F205740" w:rsidR="00250125" w:rsidRDefault="00250125" w:rsidP="007B135A">
          <w:pPr>
            <w:pStyle w:val="TableParagraph"/>
            <w:spacing w:before="1"/>
            <w:ind w:left="18"/>
            <w:jc w:val="center"/>
            <w:rPr>
              <w:sz w:val="27"/>
            </w:rPr>
          </w:pPr>
          <w:r>
            <w:rPr>
              <w:spacing w:val="-2"/>
              <w:w w:val="90"/>
              <w:sz w:val="27"/>
            </w:rPr>
            <w:t>Ders İzlence Formu</w:t>
          </w:r>
        </w:p>
      </w:tc>
      <w:tc>
        <w:tcPr>
          <w:tcW w:w="1663" w:type="dxa"/>
        </w:tcPr>
        <w:p w14:paraId="03580CBA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Doküman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63ECE5C1" w14:textId="673D5F3A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35F0D45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6330CED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27C6DB1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5A88F9BD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53E1AAB7" w14:textId="387B20DE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A91E07D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408CBAE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1EBEC0A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2CB2297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770" w:type="dxa"/>
        </w:tcPr>
        <w:p w14:paraId="45FA9E26" w14:textId="66A8B498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16820336" w14:textId="77777777" w:rsidTr="00D275D9">
      <w:trPr>
        <w:trHeight w:val="244"/>
      </w:trPr>
      <w:tc>
        <w:tcPr>
          <w:tcW w:w="1111" w:type="dxa"/>
          <w:vMerge/>
          <w:tcBorders>
            <w:top w:val="nil"/>
          </w:tcBorders>
        </w:tcPr>
        <w:p w14:paraId="095DED3C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7362D7C2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31FC19D3" w14:textId="77777777" w:rsidR="00250125" w:rsidRDefault="00250125" w:rsidP="007B135A">
          <w:pPr>
            <w:pStyle w:val="TableParagraph"/>
            <w:spacing w:line="224" w:lineRule="exact"/>
            <w:ind w:left="81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770" w:type="dxa"/>
        </w:tcPr>
        <w:p w14:paraId="2F77804E" w14:textId="71252426" w:rsidR="00250125" w:rsidRDefault="00250125" w:rsidP="007B135A">
          <w:pPr>
            <w:pStyle w:val="TableParagraph"/>
            <w:spacing w:line="223" w:lineRule="exact"/>
            <w:ind w:left="81"/>
            <w:rPr>
              <w:sz w:val="20"/>
            </w:rPr>
          </w:pPr>
        </w:p>
      </w:tc>
    </w:tr>
    <w:tr w:rsidR="00250125" w14:paraId="3DAAFE3D" w14:textId="77777777" w:rsidTr="00D275D9">
      <w:trPr>
        <w:trHeight w:val="253"/>
      </w:trPr>
      <w:tc>
        <w:tcPr>
          <w:tcW w:w="1111" w:type="dxa"/>
          <w:vMerge/>
          <w:tcBorders>
            <w:top w:val="nil"/>
          </w:tcBorders>
        </w:tcPr>
        <w:p w14:paraId="14C1DE0D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6655" w:type="dxa"/>
          <w:vMerge/>
          <w:tcBorders>
            <w:top w:val="nil"/>
          </w:tcBorders>
        </w:tcPr>
        <w:p w14:paraId="6C704B5F" w14:textId="77777777" w:rsidR="00250125" w:rsidRDefault="00250125" w:rsidP="007B135A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2B0873A0" w14:textId="77777777" w:rsidR="00250125" w:rsidRDefault="00250125" w:rsidP="007B135A">
          <w:pPr>
            <w:pStyle w:val="TableParagraph"/>
            <w:ind w:left="81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770" w:type="dxa"/>
        </w:tcPr>
        <w:p w14:paraId="7E487B31" w14:textId="38E8CC74" w:rsidR="00250125" w:rsidRDefault="00250125" w:rsidP="007B135A">
          <w:pPr>
            <w:pStyle w:val="TableParagraph"/>
            <w:spacing w:line="228" w:lineRule="exact"/>
            <w:ind w:left="81"/>
            <w:rPr>
              <w:sz w:val="20"/>
            </w:rPr>
          </w:pPr>
        </w:p>
      </w:tc>
    </w:tr>
  </w:tbl>
  <w:p w14:paraId="1D12DACC" w14:textId="77777777" w:rsidR="00250125" w:rsidRDefault="002501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449"/>
    <w:multiLevelType w:val="multilevel"/>
    <w:tmpl w:val="44422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" w:hanging="1440"/>
      </w:pPr>
      <w:rPr>
        <w:rFonts w:hint="default"/>
      </w:rPr>
    </w:lvl>
  </w:abstractNum>
  <w:abstractNum w:abstractNumId="1" w15:restartNumberingAfterBreak="0">
    <w:nsid w:val="2A5E0BC6"/>
    <w:multiLevelType w:val="hybridMultilevel"/>
    <w:tmpl w:val="C20CDF00"/>
    <w:lvl w:ilvl="0" w:tplc="B25A98BC">
      <w:start w:val="1"/>
      <w:numFmt w:val="decimal"/>
      <w:lvlText w:val="%1."/>
      <w:lvlJc w:val="left"/>
      <w:pPr>
        <w:ind w:left="629" w:hanging="3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 w:tplc="D91C7FB6">
      <w:numFmt w:val="bullet"/>
      <w:lvlText w:val="•"/>
      <w:lvlJc w:val="left"/>
      <w:pPr>
        <w:ind w:left="1296" w:hanging="312"/>
      </w:pPr>
      <w:rPr>
        <w:rFonts w:hint="default"/>
        <w:lang w:val="tr-TR" w:eastAsia="en-US" w:bidi="ar-SA"/>
      </w:rPr>
    </w:lvl>
    <w:lvl w:ilvl="2" w:tplc="D34C802E">
      <w:numFmt w:val="bullet"/>
      <w:lvlText w:val="•"/>
      <w:lvlJc w:val="left"/>
      <w:pPr>
        <w:ind w:left="1969" w:hanging="312"/>
      </w:pPr>
      <w:rPr>
        <w:rFonts w:hint="default"/>
        <w:lang w:val="tr-TR" w:eastAsia="en-US" w:bidi="ar-SA"/>
      </w:rPr>
    </w:lvl>
    <w:lvl w:ilvl="3" w:tplc="0A12B0EC">
      <w:numFmt w:val="bullet"/>
      <w:lvlText w:val="•"/>
      <w:lvlJc w:val="left"/>
      <w:pPr>
        <w:ind w:left="2642" w:hanging="312"/>
      </w:pPr>
      <w:rPr>
        <w:rFonts w:hint="default"/>
        <w:lang w:val="tr-TR" w:eastAsia="en-US" w:bidi="ar-SA"/>
      </w:rPr>
    </w:lvl>
    <w:lvl w:ilvl="4" w:tplc="EB9411A8">
      <w:numFmt w:val="bullet"/>
      <w:lvlText w:val="•"/>
      <w:lvlJc w:val="left"/>
      <w:pPr>
        <w:ind w:left="3315" w:hanging="312"/>
      </w:pPr>
      <w:rPr>
        <w:rFonts w:hint="default"/>
        <w:lang w:val="tr-TR" w:eastAsia="en-US" w:bidi="ar-SA"/>
      </w:rPr>
    </w:lvl>
    <w:lvl w:ilvl="5" w:tplc="BE0E91F2">
      <w:numFmt w:val="bullet"/>
      <w:lvlText w:val="•"/>
      <w:lvlJc w:val="left"/>
      <w:pPr>
        <w:ind w:left="3988" w:hanging="312"/>
      </w:pPr>
      <w:rPr>
        <w:rFonts w:hint="default"/>
        <w:lang w:val="tr-TR" w:eastAsia="en-US" w:bidi="ar-SA"/>
      </w:rPr>
    </w:lvl>
    <w:lvl w:ilvl="6" w:tplc="67E2B5E6">
      <w:numFmt w:val="bullet"/>
      <w:lvlText w:val="•"/>
      <w:lvlJc w:val="left"/>
      <w:pPr>
        <w:ind w:left="4662" w:hanging="312"/>
      </w:pPr>
      <w:rPr>
        <w:rFonts w:hint="default"/>
        <w:lang w:val="tr-TR" w:eastAsia="en-US" w:bidi="ar-SA"/>
      </w:rPr>
    </w:lvl>
    <w:lvl w:ilvl="7" w:tplc="CA32750A">
      <w:numFmt w:val="bullet"/>
      <w:lvlText w:val="•"/>
      <w:lvlJc w:val="left"/>
      <w:pPr>
        <w:ind w:left="5335" w:hanging="312"/>
      </w:pPr>
      <w:rPr>
        <w:rFonts w:hint="default"/>
        <w:lang w:val="tr-TR" w:eastAsia="en-US" w:bidi="ar-SA"/>
      </w:rPr>
    </w:lvl>
    <w:lvl w:ilvl="8" w:tplc="5C9C42F4">
      <w:numFmt w:val="bullet"/>
      <w:lvlText w:val="•"/>
      <w:lvlJc w:val="left"/>
      <w:pPr>
        <w:ind w:left="6008" w:hanging="312"/>
      </w:pPr>
      <w:rPr>
        <w:rFonts w:hint="default"/>
        <w:lang w:val="tr-TR" w:eastAsia="en-US" w:bidi="ar-SA"/>
      </w:rPr>
    </w:lvl>
  </w:abstractNum>
  <w:abstractNum w:abstractNumId="2" w15:restartNumberingAfterBreak="0">
    <w:nsid w:val="352916EE"/>
    <w:multiLevelType w:val="hybridMultilevel"/>
    <w:tmpl w:val="CA8AA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240"/>
    <w:multiLevelType w:val="hybridMultilevel"/>
    <w:tmpl w:val="E2BA842C"/>
    <w:lvl w:ilvl="0" w:tplc="041F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C65300C"/>
    <w:multiLevelType w:val="hybridMultilevel"/>
    <w:tmpl w:val="E732E8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270D"/>
    <w:multiLevelType w:val="hybridMultilevel"/>
    <w:tmpl w:val="A768C1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154"/>
    <w:multiLevelType w:val="hybridMultilevel"/>
    <w:tmpl w:val="47CE1E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C32C3"/>
    <w:multiLevelType w:val="hybridMultilevel"/>
    <w:tmpl w:val="317A81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B5046"/>
    <w:multiLevelType w:val="hybridMultilevel"/>
    <w:tmpl w:val="ADD692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0751">
    <w:abstractNumId w:val="1"/>
  </w:num>
  <w:num w:numId="2" w16cid:durableId="1049493810">
    <w:abstractNumId w:val="7"/>
  </w:num>
  <w:num w:numId="3" w16cid:durableId="259532321">
    <w:abstractNumId w:val="6"/>
  </w:num>
  <w:num w:numId="4" w16cid:durableId="326514932">
    <w:abstractNumId w:val="2"/>
  </w:num>
  <w:num w:numId="5" w16cid:durableId="330136876">
    <w:abstractNumId w:val="4"/>
  </w:num>
  <w:num w:numId="6" w16cid:durableId="1405637896">
    <w:abstractNumId w:val="8"/>
  </w:num>
  <w:num w:numId="7" w16cid:durableId="1223254303">
    <w:abstractNumId w:val="0"/>
  </w:num>
  <w:num w:numId="8" w16cid:durableId="1003317437">
    <w:abstractNumId w:val="5"/>
  </w:num>
  <w:num w:numId="9" w16cid:durableId="966206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A"/>
    <w:rsid w:val="00005B0F"/>
    <w:rsid w:val="00020360"/>
    <w:rsid w:val="0002636A"/>
    <w:rsid w:val="000504E4"/>
    <w:rsid w:val="000513A5"/>
    <w:rsid w:val="00067FF7"/>
    <w:rsid w:val="00076540"/>
    <w:rsid w:val="00087DE0"/>
    <w:rsid w:val="000A3989"/>
    <w:rsid w:val="000B5DA2"/>
    <w:rsid w:val="000C490B"/>
    <w:rsid w:val="000D0AFB"/>
    <w:rsid w:val="000E2C48"/>
    <w:rsid w:val="000F3260"/>
    <w:rsid w:val="00137AA6"/>
    <w:rsid w:val="00175C0D"/>
    <w:rsid w:val="00177132"/>
    <w:rsid w:val="001821BC"/>
    <w:rsid w:val="00184AB3"/>
    <w:rsid w:val="001A4FF9"/>
    <w:rsid w:val="001A641C"/>
    <w:rsid w:val="001E3B22"/>
    <w:rsid w:val="00246D42"/>
    <w:rsid w:val="00250125"/>
    <w:rsid w:val="00250B07"/>
    <w:rsid w:val="0027399C"/>
    <w:rsid w:val="002A1593"/>
    <w:rsid w:val="002A48EE"/>
    <w:rsid w:val="002C2FAB"/>
    <w:rsid w:val="002D139D"/>
    <w:rsid w:val="002E0389"/>
    <w:rsid w:val="00334BC3"/>
    <w:rsid w:val="00354CEE"/>
    <w:rsid w:val="003F109F"/>
    <w:rsid w:val="00402596"/>
    <w:rsid w:val="0041246B"/>
    <w:rsid w:val="004128FB"/>
    <w:rsid w:val="0041391B"/>
    <w:rsid w:val="004164BB"/>
    <w:rsid w:val="00423A0D"/>
    <w:rsid w:val="00450CE4"/>
    <w:rsid w:val="00466989"/>
    <w:rsid w:val="004729D1"/>
    <w:rsid w:val="00483362"/>
    <w:rsid w:val="00487C4C"/>
    <w:rsid w:val="004C5D52"/>
    <w:rsid w:val="004E0805"/>
    <w:rsid w:val="004F3762"/>
    <w:rsid w:val="004F4501"/>
    <w:rsid w:val="00502F08"/>
    <w:rsid w:val="005163C2"/>
    <w:rsid w:val="00525121"/>
    <w:rsid w:val="005420A9"/>
    <w:rsid w:val="00556B4C"/>
    <w:rsid w:val="00567F55"/>
    <w:rsid w:val="0057079F"/>
    <w:rsid w:val="00582B43"/>
    <w:rsid w:val="005A2AA2"/>
    <w:rsid w:val="005D045C"/>
    <w:rsid w:val="006066B6"/>
    <w:rsid w:val="006241B7"/>
    <w:rsid w:val="00630CD3"/>
    <w:rsid w:val="00644C86"/>
    <w:rsid w:val="0067145D"/>
    <w:rsid w:val="006A3D1E"/>
    <w:rsid w:val="006A50B3"/>
    <w:rsid w:val="006C5DBE"/>
    <w:rsid w:val="006D19D3"/>
    <w:rsid w:val="006E2F70"/>
    <w:rsid w:val="00716400"/>
    <w:rsid w:val="00737058"/>
    <w:rsid w:val="007519FB"/>
    <w:rsid w:val="00782ED1"/>
    <w:rsid w:val="0078475F"/>
    <w:rsid w:val="00794990"/>
    <w:rsid w:val="007B135A"/>
    <w:rsid w:val="007B15A1"/>
    <w:rsid w:val="007B65A0"/>
    <w:rsid w:val="007B77E8"/>
    <w:rsid w:val="007C3BF0"/>
    <w:rsid w:val="007D249D"/>
    <w:rsid w:val="007D24B1"/>
    <w:rsid w:val="007D3CED"/>
    <w:rsid w:val="007D5A36"/>
    <w:rsid w:val="007F7562"/>
    <w:rsid w:val="00834494"/>
    <w:rsid w:val="008520AF"/>
    <w:rsid w:val="008571CF"/>
    <w:rsid w:val="00872F59"/>
    <w:rsid w:val="00876EB6"/>
    <w:rsid w:val="0088126C"/>
    <w:rsid w:val="008B062F"/>
    <w:rsid w:val="008C7780"/>
    <w:rsid w:val="008D141E"/>
    <w:rsid w:val="008E298C"/>
    <w:rsid w:val="008F4FD4"/>
    <w:rsid w:val="008F692E"/>
    <w:rsid w:val="00921FE9"/>
    <w:rsid w:val="00926D50"/>
    <w:rsid w:val="00931D60"/>
    <w:rsid w:val="009877C1"/>
    <w:rsid w:val="009B494E"/>
    <w:rsid w:val="009C471B"/>
    <w:rsid w:val="009E3CB6"/>
    <w:rsid w:val="009E527A"/>
    <w:rsid w:val="009F1BDD"/>
    <w:rsid w:val="00A23C94"/>
    <w:rsid w:val="00A362F2"/>
    <w:rsid w:val="00A53E9D"/>
    <w:rsid w:val="00A662F2"/>
    <w:rsid w:val="00A679B1"/>
    <w:rsid w:val="00A94A0E"/>
    <w:rsid w:val="00A96B20"/>
    <w:rsid w:val="00A96DBC"/>
    <w:rsid w:val="00AC0EEE"/>
    <w:rsid w:val="00AC783F"/>
    <w:rsid w:val="00AD3080"/>
    <w:rsid w:val="00AF18DD"/>
    <w:rsid w:val="00B107E3"/>
    <w:rsid w:val="00B163C3"/>
    <w:rsid w:val="00B4089F"/>
    <w:rsid w:val="00B776C6"/>
    <w:rsid w:val="00BA0968"/>
    <w:rsid w:val="00BB0927"/>
    <w:rsid w:val="00BC4165"/>
    <w:rsid w:val="00BD3C76"/>
    <w:rsid w:val="00BD6C41"/>
    <w:rsid w:val="00C0044C"/>
    <w:rsid w:val="00C045AF"/>
    <w:rsid w:val="00C33D3A"/>
    <w:rsid w:val="00C65E48"/>
    <w:rsid w:val="00C755FB"/>
    <w:rsid w:val="00C9025B"/>
    <w:rsid w:val="00C9066A"/>
    <w:rsid w:val="00CA66DD"/>
    <w:rsid w:val="00CB49AC"/>
    <w:rsid w:val="00CD6D1C"/>
    <w:rsid w:val="00D01F65"/>
    <w:rsid w:val="00D026F6"/>
    <w:rsid w:val="00D031CD"/>
    <w:rsid w:val="00D10192"/>
    <w:rsid w:val="00D275D9"/>
    <w:rsid w:val="00D37973"/>
    <w:rsid w:val="00D46BFB"/>
    <w:rsid w:val="00D72055"/>
    <w:rsid w:val="00D7249B"/>
    <w:rsid w:val="00D93D59"/>
    <w:rsid w:val="00DC6BF7"/>
    <w:rsid w:val="00DD5F37"/>
    <w:rsid w:val="00DE0F3B"/>
    <w:rsid w:val="00DE4B35"/>
    <w:rsid w:val="00E0185C"/>
    <w:rsid w:val="00E17153"/>
    <w:rsid w:val="00E22019"/>
    <w:rsid w:val="00E2395F"/>
    <w:rsid w:val="00E31AEC"/>
    <w:rsid w:val="00E37396"/>
    <w:rsid w:val="00E52B88"/>
    <w:rsid w:val="00E55DA3"/>
    <w:rsid w:val="00E8255F"/>
    <w:rsid w:val="00E90FE7"/>
    <w:rsid w:val="00EA4EEB"/>
    <w:rsid w:val="00EB22E8"/>
    <w:rsid w:val="00EB4442"/>
    <w:rsid w:val="00EF50E3"/>
    <w:rsid w:val="00F021BD"/>
    <w:rsid w:val="00F10684"/>
    <w:rsid w:val="00F16614"/>
    <w:rsid w:val="00F16B80"/>
    <w:rsid w:val="00F57E1B"/>
    <w:rsid w:val="00F65C57"/>
    <w:rsid w:val="00F74DCF"/>
    <w:rsid w:val="00F81F80"/>
    <w:rsid w:val="00F8699F"/>
    <w:rsid w:val="00FB5231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33129"/>
  <w15:docId w15:val="{96BCDA93-454C-4210-8C0D-AEDC902F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C490B"/>
    <w:pPr>
      <w:keepNext/>
      <w:keepLines/>
      <w:widowControl/>
      <w:autoSpaceDE/>
      <w:autoSpaceDN/>
      <w:spacing w:line="360" w:lineRule="auto"/>
      <w:ind w:left="709"/>
      <w:jc w:val="both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05" w:hanging="311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7B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135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135A"/>
    <w:rPr>
      <w:rFonts w:ascii="Times New Roman" w:eastAsia="Times New Roman" w:hAnsi="Times New Roman" w:cs="Times New Roman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0C490B"/>
    <w:rPr>
      <w:rFonts w:ascii="Times New Roman" w:eastAsiaTheme="majorEastAsia" w:hAnsi="Times New Roman" w:cstheme="majorBidi"/>
      <w:b/>
      <w:bCs/>
      <w:sz w:val="24"/>
      <w:szCs w:val="26"/>
      <w:lang w:val="tr-TR"/>
    </w:rPr>
  </w:style>
  <w:style w:type="character" w:styleId="Gl">
    <w:name w:val="Strong"/>
    <w:basedOn w:val="VarsaylanParagrafYazTipi"/>
    <w:uiPriority w:val="22"/>
    <w:qFormat/>
    <w:rsid w:val="001771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5B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52B0C-3156-4185-8899-A1775B87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hızır</dc:creator>
  <cp:lastModifiedBy>Gülbahar AVCI</cp:lastModifiedBy>
  <cp:revision>6</cp:revision>
  <dcterms:created xsi:type="dcterms:W3CDTF">2025-02-08T11:52:00Z</dcterms:created>
  <dcterms:modified xsi:type="dcterms:W3CDTF">2025-09-12T09:43:00Z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2024-08-07T00:00:00Z</vt:filetime>
  </property>
  <property fmtid="{D5CDD505-2E9C-101B-9397-08002B2CF9AE}" pid="5" name="Producer">
    <vt:lpwstr>3-Heights(TM) PDF Security Shell 4.8.25.2 (http://www.pdf-tools.com)</vt:lpwstr>
  </property>
</Properties>
</file>