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D25C0D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7"/>
        <w:gridCol w:w="1418"/>
        <w:gridCol w:w="1527"/>
        <w:gridCol w:w="916"/>
        <w:gridCol w:w="334"/>
        <w:gridCol w:w="1547"/>
        <w:gridCol w:w="1523"/>
      </w:tblGrid>
      <w:tr w:rsidR="002A48EE" w:rsidRPr="00D25C0D" w14:paraId="1D306607" w14:textId="6C042CF6" w:rsidTr="002A1C5E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D25C0D" w:rsidRDefault="000C490B" w:rsidP="00250125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4" w:type="pct"/>
            <w:gridSpan w:val="4"/>
            <w:shd w:val="clear" w:color="auto" w:fill="00C0BB"/>
          </w:tcPr>
          <w:p w14:paraId="28494031" w14:textId="77777777" w:rsidR="000C490B" w:rsidRPr="00D25C0D" w:rsidRDefault="000C490B" w:rsidP="00250125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D25C0D" w:rsidRDefault="000C490B" w:rsidP="002A48EE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3" w:type="pct"/>
            <w:shd w:val="clear" w:color="auto" w:fill="00C0BB"/>
          </w:tcPr>
          <w:p w14:paraId="773DC6AF" w14:textId="11A94818" w:rsidR="000C490B" w:rsidRPr="00D25C0D" w:rsidRDefault="00067FF7" w:rsidP="00067FF7">
            <w:pPr>
              <w:jc w:val="center"/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27/12/2024</w:t>
            </w:r>
          </w:p>
        </w:tc>
      </w:tr>
      <w:tr w:rsidR="002A48EE" w:rsidRPr="00D25C0D" w14:paraId="557D68C8" w14:textId="77777777" w:rsidTr="002A1C5E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D25C0D" w:rsidRDefault="000C490B" w:rsidP="00250125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77777777" w:rsidR="000C490B" w:rsidRPr="00D25C0D" w:rsidRDefault="000C490B" w:rsidP="00250125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50E3C1FA" w:rsidR="000C490B" w:rsidRPr="00D25C0D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 xml:space="preserve">Dersin </w:t>
            </w:r>
            <w:r w:rsidR="000C490B" w:rsidRPr="00D25C0D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D25C0D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704" w:type="pct"/>
            <w:shd w:val="clear" w:color="auto" w:fill="00C0BB"/>
          </w:tcPr>
          <w:p w14:paraId="02371757" w14:textId="77777777" w:rsidR="000C490B" w:rsidRPr="00D25C0D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93" w:type="pct"/>
            <w:shd w:val="clear" w:color="auto" w:fill="00C0BB"/>
          </w:tcPr>
          <w:p w14:paraId="16870953" w14:textId="77777777" w:rsidR="000C490B" w:rsidRPr="00D25C0D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D25C0D" w14:paraId="5A053AE0" w14:textId="77777777" w:rsidTr="002A1C5E">
        <w:tc>
          <w:tcPr>
            <w:tcW w:w="567" w:type="pct"/>
            <w:gridSpan w:val="2"/>
          </w:tcPr>
          <w:p w14:paraId="472990E8" w14:textId="08F6FFB5" w:rsidR="00067FF7" w:rsidRPr="00D25C0D" w:rsidRDefault="00EF27CA" w:rsidP="00067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>İL</w:t>
            </w:r>
            <w:r w:rsidR="00401C85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>F209</w:t>
            </w:r>
          </w:p>
        </w:tc>
        <w:tc>
          <w:tcPr>
            <w:tcW w:w="1772" w:type="pct"/>
            <w:gridSpan w:val="2"/>
          </w:tcPr>
          <w:p w14:paraId="20A8DC5D" w14:textId="766DC6E5" w:rsidR="00067FF7" w:rsidRPr="00D25C0D" w:rsidRDefault="00265F59" w:rsidP="00067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>İSLAM HUKUKU-I</w:t>
            </w:r>
            <w:r w:rsidR="00C5575A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695" w:type="pct"/>
          </w:tcPr>
          <w:p w14:paraId="091AAB96" w14:textId="39CC20FD" w:rsidR="00067FF7" w:rsidRPr="00D25C0D" w:rsidRDefault="00385A1D" w:rsidP="00067FF7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Zorunlu</w:t>
            </w:r>
          </w:p>
        </w:tc>
        <w:tc>
          <w:tcPr>
            <w:tcW w:w="569" w:type="pct"/>
            <w:gridSpan w:val="2"/>
          </w:tcPr>
          <w:p w14:paraId="5F355E20" w14:textId="55178029" w:rsidR="00067FF7" w:rsidRPr="00D25C0D" w:rsidRDefault="00385A1D" w:rsidP="00067FF7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202</w:t>
            </w:r>
            <w:r w:rsidR="00C5575A" w:rsidRPr="00D25C0D">
              <w:rPr>
                <w:sz w:val="20"/>
                <w:szCs w:val="20"/>
              </w:rPr>
              <w:t>5</w:t>
            </w:r>
            <w:r w:rsidRPr="00D25C0D">
              <w:rPr>
                <w:sz w:val="20"/>
                <w:szCs w:val="20"/>
              </w:rPr>
              <w:t>-202</w:t>
            </w:r>
            <w:r w:rsidR="00C5575A" w:rsidRPr="00D25C0D"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</w:tcPr>
          <w:p w14:paraId="1D68DA27" w14:textId="142B955B" w:rsidR="00067FF7" w:rsidRPr="00D25C0D" w:rsidRDefault="00C5575A" w:rsidP="00067FF7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Güz</w:t>
            </w:r>
          </w:p>
        </w:tc>
        <w:tc>
          <w:tcPr>
            <w:tcW w:w="693" w:type="pct"/>
          </w:tcPr>
          <w:p w14:paraId="5A85CC8E" w14:textId="3D4726AC" w:rsidR="00067FF7" w:rsidRPr="00D25C0D" w:rsidRDefault="00F819AA" w:rsidP="00067FF7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</w:tr>
      <w:tr w:rsidR="002A48EE" w:rsidRPr="00D25C0D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D25C0D" w:rsidRDefault="002A48EE" w:rsidP="002A48EE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D25C0D" w14:paraId="7515B523" w14:textId="77777777" w:rsidTr="008571CF">
        <w:tc>
          <w:tcPr>
            <w:tcW w:w="5000" w:type="pct"/>
            <w:gridSpan w:val="9"/>
          </w:tcPr>
          <w:p w14:paraId="7CF8EFD5" w14:textId="5D31FB23" w:rsidR="002A48EE" w:rsidRPr="00D25C0D" w:rsidRDefault="009422BB" w:rsidP="002A48EE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Lisans</w:t>
            </w:r>
          </w:p>
        </w:tc>
      </w:tr>
      <w:tr w:rsidR="002A48EE" w:rsidRPr="00D25C0D" w14:paraId="3A4B92F1" w14:textId="77777777" w:rsidTr="002A1C5E">
        <w:tc>
          <w:tcPr>
            <w:tcW w:w="1694" w:type="pct"/>
            <w:gridSpan w:val="3"/>
            <w:shd w:val="clear" w:color="auto" w:fill="00C0BB"/>
          </w:tcPr>
          <w:p w14:paraId="5CD2FC2B" w14:textId="77777777" w:rsidR="002A48EE" w:rsidRPr="00D25C0D" w:rsidRDefault="002A48EE" w:rsidP="002A48EE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D25C0D" w:rsidRDefault="002A48EE" w:rsidP="002A48EE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49" w:type="pct"/>
            <w:gridSpan w:val="3"/>
            <w:shd w:val="clear" w:color="auto" w:fill="00C0BB"/>
          </w:tcPr>
          <w:p w14:paraId="7C072CB8" w14:textId="77777777" w:rsidR="002A48EE" w:rsidRPr="00D25C0D" w:rsidRDefault="002A48EE" w:rsidP="002A48EE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D25C0D" w14:paraId="020A0947" w14:textId="77777777" w:rsidTr="002A1C5E">
        <w:tc>
          <w:tcPr>
            <w:tcW w:w="1694" w:type="pct"/>
            <w:gridSpan w:val="3"/>
          </w:tcPr>
          <w:p w14:paraId="00510A63" w14:textId="3FCD06DD" w:rsidR="002A48EE" w:rsidRPr="00D25C0D" w:rsidRDefault="009A61D0" w:rsidP="002A48EE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</w:t>
            </w:r>
          </w:p>
        </w:tc>
        <w:tc>
          <w:tcPr>
            <w:tcW w:w="1757" w:type="pct"/>
            <w:gridSpan w:val="3"/>
          </w:tcPr>
          <w:p w14:paraId="40081B7B" w14:textId="148961EC" w:rsidR="002A48EE" w:rsidRPr="00D25C0D" w:rsidRDefault="002E3F5B" w:rsidP="002A48EE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0</w:t>
            </w:r>
          </w:p>
        </w:tc>
        <w:tc>
          <w:tcPr>
            <w:tcW w:w="1549" w:type="pct"/>
            <w:gridSpan w:val="3"/>
          </w:tcPr>
          <w:p w14:paraId="12131B46" w14:textId="3D7245FF" w:rsidR="002A48EE" w:rsidRPr="00D25C0D" w:rsidRDefault="009A61D0" w:rsidP="002A48EE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0</w:t>
            </w:r>
          </w:p>
        </w:tc>
      </w:tr>
      <w:tr w:rsidR="002A48EE" w:rsidRPr="00D25C0D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D25C0D" w:rsidRDefault="002A48EE" w:rsidP="002A48EE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D25C0D" w14:paraId="41703487" w14:textId="77777777" w:rsidTr="008571CF">
        <w:tc>
          <w:tcPr>
            <w:tcW w:w="5000" w:type="pct"/>
            <w:gridSpan w:val="9"/>
          </w:tcPr>
          <w:p w14:paraId="18C7BB7C" w14:textId="272F26B5" w:rsidR="002A48EE" w:rsidRPr="00D25C0D" w:rsidRDefault="004006F4" w:rsidP="002A48EE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Örgün</w:t>
            </w:r>
          </w:p>
        </w:tc>
      </w:tr>
      <w:tr w:rsidR="002A48EE" w:rsidRPr="00D25C0D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D25C0D" w:rsidRDefault="002A48EE" w:rsidP="002A48EE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D25C0D" w14:paraId="6DE6E655" w14:textId="77777777" w:rsidTr="008571CF">
        <w:tc>
          <w:tcPr>
            <w:tcW w:w="5000" w:type="pct"/>
            <w:gridSpan w:val="9"/>
          </w:tcPr>
          <w:p w14:paraId="5044791B" w14:textId="1E5209AA" w:rsidR="002A48EE" w:rsidRPr="00D25C0D" w:rsidRDefault="004006F4" w:rsidP="002A48EE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Türkçe</w:t>
            </w:r>
          </w:p>
        </w:tc>
      </w:tr>
      <w:tr w:rsidR="002A48EE" w:rsidRPr="00D25C0D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D25C0D" w:rsidRDefault="002A48EE" w:rsidP="002A48EE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D25C0D" w14:paraId="5A15AB91" w14:textId="77777777" w:rsidTr="008571CF">
        <w:tc>
          <w:tcPr>
            <w:tcW w:w="5000" w:type="pct"/>
            <w:gridSpan w:val="9"/>
          </w:tcPr>
          <w:p w14:paraId="57D9D037" w14:textId="5C37C8AA" w:rsidR="004F3762" w:rsidRPr="00D25C0D" w:rsidRDefault="00997284" w:rsidP="00C71FC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İslâm Aile Hukuku ile İslam Miras Hukukunun temel konuları</w:t>
            </w:r>
            <w:r w:rsidR="00B455A6" w:rsidRPr="00D25C0D">
              <w:rPr>
                <w:sz w:val="20"/>
                <w:szCs w:val="20"/>
              </w:rPr>
              <w:t xml:space="preserve"> hakkında bilgi birikimi </w:t>
            </w:r>
            <w:r w:rsidRPr="00D25C0D">
              <w:rPr>
                <w:sz w:val="20"/>
                <w:szCs w:val="20"/>
              </w:rPr>
              <w:t>sağlamak</w:t>
            </w:r>
          </w:p>
        </w:tc>
      </w:tr>
      <w:tr w:rsidR="004F3762" w:rsidRPr="00D25C0D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D25C0D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D25C0D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D25C0D" w14:paraId="4131DF98" w14:textId="77777777" w:rsidTr="008571CF">
        <w:tc>
          <w:tcPr>
            <w:tcW w:w="5000" w:type="pct"/>
            <w:gridSpan w:val="9"/>
          </w:tcPr>
          <w:p w14:paraId="52B33CD7" w14:textId="48E58A70" w:rsidR="004F3762" w:rsidRPr="00D25C0D" w:rsidRDefault="00CB7C7B" w:rsidP="004F3762">
            <w:pPr>
              <w:rPr>
                <w:sz w:val="20"/>
                <w:szCs w:val="20"/>
                <w:highlight w:val="yellow"/>
              </w:rPr>
            </w:pPr>
            <w:r w:rsidRPr="00D25C0D">
              <w:rPr>
                <w:sz w:val="20"/>
                <w:szCs w:val="20"/>
              </w:rPr>
              <w:t>Yok</w:t>
            </w:r>
          </w:p>
        </w:tc>
      </w:tr>
      <w:tr w:rsidR="004F3762" w:rsidRPr="00D25C0D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D25C0D" w:rsidRDefault="004F3762" w:rsidP="004F3762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D25C0D" w14:paraId="63696162" w14:textId="77777777" w:rsidTr="008571CF">
        <w:tc>
          <w:tcPr>
            <w:tcW w:w="5000" w:type="pct"/>
            <w:gridSpan w:val="9"/>
          </w:tcPr>
          <w:p w14:paraId="209085CA" w14:textId="69089CA5" w:rsidR="004F3762" w:rsidRPr="00D25C0D" w:rsidRDefault="008117F6" w:rsidP="004F3762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Yok</w:t>
            </w:r>
          </w:p>
        </w:tc>
      </w:tr>
      <w:tr w:rsidR="004F3762" w:rsidRPr="00D25C0D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D25C0D" w:rsidRDefault="004F3762" w:rsidP="004F3762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D25C0D" w14:paraId="10C9492D" w14:textId="77777777" w:rsidTr="008571CF">
        <w:tc>
          <w:tcPr>
            <w:tcW w:w="5000" w:type="pct"/>
            <w:gridSpan w:val="9"/>
          </w:tcPr>
          <w:p w14:paraId="44DDEC91" w14:textId="7FD1996D" w:rsidR="004F3762" w:rsidRPr="00D25C0D" w:rsidRDefault="006D0BB5" w:rsidP="00AB3483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Evlenmenin Önemi ve Din</w:t>
            </w:r>
            <w:r w:rsidR="00F33590" w:rsidRPr="00D25C0D">
              <w:rPr>
                <w:sz w:val="20"/>
                <w:szCs w:val="20"/>
              </w:rPr>
              <w:t>î</w:t>
            </w:r>
            <w:r w:rsidRPr="00D25C0D">
              <w:rPr>
                <w:sz w:val="20"/>
                <w:szCs w:val="20"/>
              </w:rPr>
              <w:t xml:space="preserve"> </w:t>
            </w:r>
            <w:proofErr w:type="spellStart"/>
            <w:r w:rsidRPr="00D25C0D">
              <w:rPr>
                <w:sz w:val="20"/>
                <w:szCs w:val="20"/>
              </w:rPr>
              <w:t>yönu</w:t>
            </w:r>
            <w:proofErr w:type="spellEnd"/>
            <w:r w:rsidRPr="00D25C0D">
              <w:rPr>
                <w:sz w:val="20"/>
                <w:szCs w:val="20"/>
              </w:rPr>
              <w:t>̈, Nişanlanma ve sonuçları, Evlenme</w:t>
            </w:r>
            <w:r w:rsidR="0095607C" w:rsidRPr="00D25C0D">
              <w:rPr>
                <w:sz w:val="20"/>
                <w:szCs w:val="20"/>
              </w:rPr>
              <w:t>nin akdinin şartları ve</w:t>
            </w:r>
            <w:r w:rsidRPr="00D25C0D">
              <w:rPr>
                <w:sz w:val="20"/>
                <w:szCs w:val="20"/>
              </w:rPr>
              <w:t xml:space="preserve"> </w:t>
            </w:r>
            <w:r w:rsidR="0095607C" w:rsidRPr="00D25C0D">
              <w:rPr>
                <w:sz w:val="20"/>
                <w:szCs w:val="20"/>
              </w:rPr>
              <w:t>e</w:t>
            </w:r>
            <w:r w:rsidRPr="00D25C0D">
              <w:rPr>
                <w:sz w:val="20"/>
                <w:szCs w:val="20"/>
              </w:rPr>
              <w:t xml:space="preserve">ngelleri, Evlenme </w:t>
            </w:r>
            <w:r w:rsidR="0095607C" w:rsidRPr="00D25C0D">
              <w:rPr>
                <w:sz w:val="20"/>
                <w:szCs w:val="20"/>
              </w:rPr>
              <w:t>a</w:t>
            </w:r>
            <w:r w:rsidRPr="00D25C0D">
              <w:rPr>
                <w:sz w:val="20"/>
                <w:szCs w:val="20"/>
              </w:rPr>
              <w:t xml:space="preserve">kdinin </w:t>
            </w:r>
            <w:r w:rsidR="0095607C" w:rsidRPr="00D25C0D">
              <w:rPr>
                <w:sz w:val="20"/>
                <w:szCs w:val="20"/>
              </w:rPr>
              <w:t>h</w:t>
            </w:r>
            <w:r w:rsidRPr="00D25C0D">
              <w:rPr>
                <w:sz w:val="20"/>
                <w:szCs w:val="20"/>
              </w:rPr>
              <w:t xml:space="preserve">ukuki </w:t>
            </w:r>
            <w:r w:rsidR="0095607C" w:rsidRPr="00D25C0D">
              <w:rPr>
                <w:sz w:val="20"/>
                <w:szCs w:val="20"/>
              </w:rPr>
              <w:t>s</w:t>
            </w:r>
            <w:r w:rsidRPr="00D25C0D">
              <w:rPr>
                <w:sz w:val="20"/>
                <w:szCs w:val="20"/>
              </w:rPr>
              <w:t xml:space="preserve">onuçları, Boşama </w:t>
            </w:r>
            <w:r w:rsidR="0095607C" w:rsidRPr="00D25C0D">
              <w:rPr>
                <w:sz w:val="20"/>
                <w:szCs w:val="20"/>
              </w:rPr>
              <w:t>ç</w:t>
            </w:r>
            <w:r w:rsidRPr="00D25C0D">
              <w:rPr>
                <w:sz w:val="20"/>
                <w:szCs w:val="20"/>
              </w:rPr>
              <w:t xml:space="preserve">eşitleri; </w:t>
            </w:r>
            <w:r w:rsidR="00061CBE" w:rsidRPr="00D25C0D">
              <w:rPr>
                <w:sz w:val="20"/>
                <w:szCs w:val="20"/>
              </w:rPr>
              <w:t>İslam Miras Hukukunun konusu, temel kavramları</w:t>
            </w:r>
            <w:r w:rsidR="00837678" w:rsidRPr="00D25C0D">
              <w:rPr>
                <w:sz w:val="20"/>
                <w:szCs w:val="20"/>
              </w:rPr>
              <w:t>,</w:t>
            </w:r>
            <w:r w:rsidR="00061CBE" w:rsidRPr="00D25C0D">
              <w:rPr>
                <w:sz w:val="20"/>
                <w:szCs w:val="20"/>
              </w:rPr>
              <w:t xml:space="preserve"> temel</w:t>
            </w:r>
            <w:r w:rsidR="00AB3483" w:rsidRPr="00D25C0D">
              <w:rPr>
                <w:sz w:val="20"/>
                <w:szCs w:val="20"/>
              </w:rPr>
              <w:t xml:space="preserve"> </w:t>
            </w:r>
            <w:r w:rsidR="00061CBE" w:rsidRPr="00D25C0D">
              <w:rPr>
                <w:sz w:val="20"/>
                <w:szCs w:val="20"/>
              </w:rPr>
              <w:t>ilkeler</w:t>
            </w:r>
            <w:r w:rsidR="00AB3483" w:rsidRPr="00D25C0D">
              <w:rPr>
                <w:sz w:val="20"/>
                <w:szCs w:val="20"/>
              </w:rPr>
              <w:t xml:space="preserve"> ve 40 hal.</w:t>
            </w:r>
          </w:p>
        </w:tc>
      </w:tr>
      <w:tr w:rsidR="004F3762" w:rsidRPr="00D25C0D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4F3762" w:rsidRPr="00D25C0D" w:rsidRDefault="004F3762" w:rsidP="004F3762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D25C0D" w14:paraId="7D01B44C" w14:textId="77777777" w:rsidTr="008571CF">
        <w:tc>
          <w:tcPr>
            <w:tcW w:w="5000" w:type="pct"/>
            <w:gridSpan w:val="9"/>
          </w:tcPr>
          <w:p w14:paraId="3A983A4F" w14:textId="00C2CEB2" w:rsidR="004F3762" w:rsidRPr="00D25C0D" w:rsidRDefault="00BC0F1B" w:rsidP="004F3762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Yok</w:t>
            </w:r>
          </w:p>
        </w:tc>
      </w:tr>
      <w:tr w:rsidR="004F3762" w:rsidRPr="00D25C0D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D25C0D" w:rsidRDefault="004F3762" w:rsidP="004F3762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D25C0D" w14:paraId="7EE9CF40" w14:textId="77777777" w:rsidTr="008571CF">
        <w:tc>
          <w:tcPr>
            <w:tcW w:w="5000" w:type="pct"/>
            <w:gridSpan w:val="9"/>
          </w:tcPr>
          <w:p w14:paraId="044C51C6" w14:textId="217FE54F" w:rsidR="004F3762" w:rsidRPr="00D25C0D" w:rsidRDefault="00BC0F1B" w:rsidP="004F3762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Yok</w:t>
            </w:r>
          </w:p>
        </w:tc>
      </w:tr>
      <w:tr w:rsidR="004F3762" w:rsidRPr="00D25C0D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D25C0D" w:rsidRDefault="004F3762" w:rsidP="004F3762">
            <w:pPr>
              <w:rPr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D25C0D" w14:paraId="23CE3F79" w14:textId="77777777" w:rsidTr="008571CF">
        <w:tc>
          <w:tcPr>
            <w:tcW w:w="149" w:type="pct"/>
          </w:tcPr>
          <w:p w14:paraId="4F7B6156" w14:textId="77777777" w:rsidR="004F3762" w:rsidRPr="00D25C0D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377BEE0F" w:rsidR="004F3762" w:rsidRPr="00D25C0D" w:rsidRDefault="00274D49" w:rsidP="00BC0F1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eastAsiaTheme="minorHAnsi" w:hAnsiTheme="majorBidi" w:cstheme="majorBidi"/>
                <w:i/>
                <w:iCs/>
                <w:sz w:val="20"/>
                <w:szCs w:val="20"/>
              </w:rPr>
              <w:t xml:space="preserve">Fıkıh I, </w:t>
            </w:r>
            <w:r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Prof. Dr. </w:t>
            </w:r>
            <w:proofErr w:type="spellStart"/>
            <w:r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>Murteza</w:t>
            </w:r>
            <w:proofErr w:type="spellEnd"/>
            <w:r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Bedir, </w:t>
            </w:r>
            <w:r w:rsidR="00066D0E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Prof. Dr. Abdüsselam Arı, Doç. Dr. </w:t>
            </w:r>
            <w:r w:rsidR="005B1EC4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Ahmet Hamdi </w:t>
            </w:r>
            <w:proofErr w:type="spellStart"/>
            <w:r w:rsidR="005B1EC4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>Furat</w:t>
            </w:r>
            <w:proofErr w:type="spellEnd"/>
            <w:r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, Doç. Dr. Necmettin Kızılkaya, </w:t>
            </w:r>
            <w:r w:rsidR="00FA59A4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>Doç.</w:t>
            </w:r>
            <w:r w:rsidR="00121C6C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Dr.</w:t>
            </w:r>
            <w:r w:rsidR="00FA59A4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</w:t>
            </w:r>
            <w:r w:rsidR="00121C6C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Abdullah Durmuş, </w:t>
            </w:r>
            <w:r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>Dr. Öğr. Üyesi</w:t>
            </w:r>
            <w:r w:rsidR="00121C6C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Abdullah </w:t>
            </w:r>
            <w:proofErr w:type="spellStart"/>
            <w:r w:rsidR="00121C6C"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>Tırabzon</w:t>
            </w:r>
            <w:proofErr w:type="spellEnd"/>
            <w:r w:rsidRPr="00D25C0D">
              <w:rPr>
                <w:rFonts w:asciiTheme="majorBidi" w:eastAsiaTheme="minorHAns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D25C0D">
              <w:rPr>
                <w:rFonts w:asciiTheme="majorBidi" w:eastAsiaTheme="minorHAnsi" w:hAnsiTheme="majorBidi" w:cstheme="majorBidi"/>
                <w:sz w:val="20"/>
                <w:szCs w:val="20"/>
              </w:rPr>
              <w:t>(İstanbul Üniversitesi Açık ve Uzaktan Eğitim Fakültesi).</w:t>
            </w:r>
          </w:p>
        </w:tc>
      </w:tr>
      <w:tr w:rsidR="009E2D28" w:rsidRPr="00D25C0D" w14:paraId="75963CA8" w14:textId="77777777" w:rsidTr="008571CF">
        <w:tc>
          <w:tcPr>
            <w:tcW w:w="149" w:type="pct"/>
          </w:tcPr>
          <w:p w14:paraId="53E73ABD" w14:textId="1FA1E647" w:rsidR="009E2D28" w:rsidRPr="00D25C0D" w:rsidRDefault="009E2D28" w:rsidP="004F3762">
            <w:pPr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68C5568D" w14:textId="7C45BCE7" w:rsidR="009E2D28" w:rsidRPr="00D25C0D" w:rsidRDefault="0049753C" w:rsidP="00BC0F1B">
            <w:pPr>
              <w:widowControl/>
              <w:adjustRightInd w:val="0"/>
              <w:rPr>
                <w:rFonts w:asciiTheme="majorBidi" w:eastAsiaTheme="minorHAnsi" w:hAnsiTheme="majorBidi" w:cstheme="majorBidi"/>
                <w:i/>
                <w:iCs/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Hamza Aktan, </w:t>
            </w:r>
            <w:r w:rsidRPr="00D25C0D">
              <w:rPr>
                <w:i/>
                <w:iCs/>
                <w:sz w:val="20"/>
                <w:szCs w:val="20"/>
              </w:rPr>
              <w:t>Mukayeseli İslam Miras Hukuku</w:t>
            </w:r>
            <w:r w:rsidRPr="00D25C0D">
              <w:rPr>
                <w:sz w:val="20"/>
                <w:szCs w:val="20"/>
              </w:rPr>
              <w:t xml:space="preserve"> (İ</w:t>
            </w:r>
            <w:r w:rsidR="00577AAE">
              <w:rPr>
                <w:sz w:val="20"/>
                <w:szCs w:val="20"/>
              </w:rPr>
              <w:t>zmir</w:t>
            </w:r>
            <w:r w:rsidRPr="00D25C0D">
              <w:rPr>
                <w:sz w:val="20"/>
                <w:szCs w:val="20"/>
              </w:rPr>
              <w:t xml:space="preserve">: </w:t>
            </w:r>
            <w:r w:rsidR="0080483B">
              <w:rPr>
                <w:sz w:val="20"/>
                <w:szCs w:val="20"/>
              </w:rPr>
              <w:t>Işık Akademi</w:t>
            </w:r>
            <w:r w:rsidRPr="00D25C0D">
              <w:rPr>
                <w:sz w:val="20"/>
                <w:szCs w:val="20"/>
              </w:rPr>
              <w:t xml:space="preserve"> Yayınları, </w:t>
            </w:r>
            <w:r w:rsidR="00577AAE">
              <w:rPr>
                <w:sz w:val="20"/>
                <w:szCs w:val="20"/>
              </w:rPr>
              <w:t>2008</w:t>
            </w:r>
            <w:r w:rsidRPr="00D25C0D">
              <w:rPr>
                <w:sz w:val="20"/>
                <w:szCs w:val="20"/>
              </w:rPr>
              <w:t>).</w:t>
            </w:r>
          </w:p>
        </w:tc>
      </w:tr>
      <w:tr w:rsidR="004F3762" w:rsidRPr="00D25C0D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D25C0D" w:rsidRDefault="004F3762" w:rsidP="004F3762">
            <w:pPr>
              <w:rPr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İlave Kaynak(</w:t>
            </w:r>
            <w:proofErr w:type="spellStart"/>
            <w:r w:rsidRPr="00D25C0D">
              <w:rPr>
                <w:b/>
                <w:sz w:val="20"/>
                <w:szCs w:val="20"/>
              </w:rPr>
              <w:t>lar</w:t>
            </w:r>
            <w:proofErr w:type="spellEnd"/>
            <w:r w:rsidRPr="00D25C0D">
              <w:rPr>
                <w:b/>
                <w:sz w:val="20"/>
                <w:szCs w:val="20"/>
              </w:rPr>
              <w:t>)*</w:t>
            </w:r>
          </w:p>
        </w:tc>
      </w:tr>
      <w:tr w:rsidR="004F3762" w:rsidRPr="00D25C0D" w14:paraId="2043CC64" w14:textId="77777777" w:rsidTr="008571CF">
        <w:tc>
          <w:tcPr>
            <w:tcW w:w="149" w:type="pct"/>
          </w:tcPr>
          <w:p w14:paraId="34FC2D6D" w14:textId="77777777" w:rsidR="004F3762" w:rsidRPr="00D25C0D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65BEA2E0" w:rsidR="004F3762" w:rsidRPr="00D25C0D" w:rsidRDefault="005356E5" w:rsidP="006B6F6D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Hayrettin Karaman, </w:t>
            </w:r>
            <w:r w:rsidRPr="00D25C0D">
              <w:rPr>
                <w:i/>
                <w:iCs/>
                <w:sz w:val="20"/>
                <w:szCs w:val="20"/>
              </w:rPr>
              <w:t>Mukayeseli İslam Hukuku</w:t>
            </w:r>
            <w:r w:rsidRPr="00D25C0D">
              <w:rPr>
                <w:sz w:val="20"/>
                <w:szCs w:val="20"/>
              </w:rPr>
              <w:t xml:space="preserve"> (İstanbul: İz </w:t>
            </w:r>
            <w:r w:rsidR="00F51D80" w:rsidRPr="00D25C0D">
              <w:rPr>
                <w:sz w:val="20"/>
                <w:szCs w:val="20"/>
              </w:rPr>
              <w:t>Y</w:t>
            </w:r>
            <w:r w:rsidRPr="00D25C0D">
              <w:rPr>
                <w:sz w:val="20"/>
                <w:szCs w:val="20"/>
              </w:rPr>
              <w:t>ayıncılık 2014).</w:t>
            </w:r>
          </w:p>
        </w:tc>
      </w:tr>
      <w:tr w:rsidR="004F3762" w:rsidRPr="00D25C0D" w14:paraId="118E5737" w14:textId="77777777" w:rsidTr="00C57E0B">
        <w:trPr>
          <w:trHeight w:val="41"/>
        </w:trPr>
        <w:tc>
          <w:tcPr>
            <w:tcW w:w="149" w:type="pct"/>
          </w:tcPr>
          <w:p w14:paraId="6404EE58" w14:textId="77777777" w:rsidR="004F3762" w:rsidRPr="00D25C0D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53A27D2C" w:rsidR="004F3762" w:rsidRPr="00D25C0D" w:rsidRDefault="009E2D28" w:rsidP="006635F9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Hamdi Döndüren, </w:t>
            </w:r>
            <w:r w:rsidRPr="00D25C0D">
              <w:rPr>
                <w:i/>
                <w:iCs/>
                <w:sz w:val="20"/>
                <w:szCs w:val="20"/>
              </w:rPr>
              <w:t>Delilleriyle Aile İlmihali</w:t>
            </w:r>
            <w:r w:rsidRPr="00D25C0D">
              <w:rPr>
                <w:sz w:val="20"/>
                <w:szCs w:val="20"/>
              </w:rPr>
              <w:t xml:space="preserve"> (İstanbul: </w:t>
            </w:r>
            <w:proofErr w:type="spellStart"/>
            <w:r w:rsidRPr="00D25C0D">
              <w:rPr>
                <w:sz w:val="20"/>
                <w:szCs w:val="20"/>
              </w:rPr>
              <w:t>Erkam</w:t>
            </w:r>
            <w:proofErr w:type="spellEnd"/>
            <w:r w:rsidRPr="00D25C0D">
              <w:rPr>
                <w:sz w:val="20"/>
                <w:szCs w:val="20"/>
              </w:rPr>
              <w:t xml:space="preserve"> Yayınları, 2016).</w:t>
            </w:r>
          </w:p>
        </w:tc>
      </w:tr>
      <w:tr w:rsidR="004F3762" w:rsidRPr="00D25C0D" w14:paraId="2FA26696" w14:textId="77777777" w:rsidTr="008571CF">
        <w:tc>
          <w:tcPr>
            <w:tcW w:w="149" w:type="pct"/>
          </w:tcPr>
          <w:p w14:paraId="1CB4941A" w14:textId="77777777" w:rsidR="004F3762" w:rsidRPr="00D25C0D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6A268FC" w14:textId="7766E794" w:rsidR="004F3762" w:rsidRPr="00D25C0D" w:rsidRDefault="00C875FB" w:rsidP="00C875F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Ali Haydar Efendi, </w:t>
            </w:r>
            <w:proofErr w:type="spellStart"/>
            <w:r w:rsidRPr="00D25C0D">
              <w:rPr>
                <w:i/>
                <w:iCs/>
                <w:sz w:val="20"/>
                <w:szCs w:val="20"/>
              </w:rPr>
              <w:t>Teshîlu’l-Ferâiz</w:t>
            </w:r>
            <w:proofErr w:type="spellEnd"/>
            <w:r w:rsidRPr="00D25C0D">
              <w:rPr>
                <w:sz w:val="20"/>
                <w:szCs w:val="20"/>
              </w:rPr>
              <w:t xml:space="preserve"> (Konya: Tekin Kitabevi, 1984).</w:t>
            </w:r>
          </w:p>
        </w:tc>
      </w:tr>
      <w:tr w:rsidR="004F3762" w:rsidRPr="00D25C0D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D25C0D" w:rsidRDefault="004F3762" w:rsidP="004F3762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D25C0D" w14:paraId="07F8DD27" w14:textId="77777777" w:rsidTr="008571CF">
        <w:tc>
          <w:tcPr>
            <w:tcW w:w="5000" w:type="pct"/>
            <w:gridSpan w:val="9"/>
          </w:tcPr>
          <w:p w14:paraId="49922DEE" w14:textId="4EC83533" w:rsidR="004F3762" w:rsidRPr="00D25C0D" w:rsidRDefault="006635F9" w:rsidP="004F3762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Prof. Dr. Şevket P</w:t>
            </w:r>
            <w:r w:rsidR="009030C2" w:rsidRPr="00D25C0D">
              <w:rPr>
                <w:sz w:val="20"/>
                <w:szCs w:val="20"/>
              </w:rPr>
              <w:t>ekdemir</w:t>
            </w:r>
          </w:p>
        </w:tc>
      </w:tr>
      <w:tr w:rsidR="004F3762" w:rsidRPr="00D25C0D" w14:paraId="3543A096" w14:textId="77777777" w:rsidTr="008571CF">
        <w:tc>
          <w:tcPr>
            <w:tcW w:w="5000" w:type="pct"/>
            <w:gridSpan w:val="9"/>
          </w:tcPr>
          <w:p w14:paraId="52197252" w14:textId="30349A99" w:rsidR="004F3762" w:rsidRPr="00D25C0D" w:rsidRDefault="006635F9" w:rsidP="004F3762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Dr. Öğr. Üyesi Yasin E</w:t>
            </w:r>
            <w:r w:rsidR="009030C2" w:rsidRPr="00D25C0D">
              <w:rPr>
                <w:sz w:val="20"/>
                <w:szCs w:val="20"/>
              </w:rPr>
              <w:t>rden</w:t>
            </w:r>
          </w:p>
        </w:tc>
      </w:tr>
      <w:tr w:rsidR="004F3762" w:rsidRPr="00D25C0D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D25C0D" w:rsidRDefault="004F3762" w:rsidP="004F3762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D25C0D" w14:paraId="5D8BF914" w14:textId="77777777" w:rsidTr="008571CF">
        <w:tc>
          <w:tcPr>
            <w:tcW w:w="5000" w:type="pct"/>
            <w:gridSpan w:val="9"/>
          </w:tcPr>
          <w:p w14:paraId="3BE1B93C" w14:textId="5C2F2FB2" w:rsidR="004F3762" w:rsidRPr="00D25C0D" w:rsidRDefault="006635F9" w:rsidP="004F3762">
            <w:pPr>
              <w:rPr>
                <w:bCs/>
                <w:sz w:val="20"/>
                <w:szCs w:val="20"/>
              </w:rPr>
            </w:pPr>
            <w:r w:rsidRPr="00D25C0D">
              <w:rPr>
                <w:bCs/>
                <w:sz w:val="20"/>
                <w:szCs w:val="20"/>
              </w:rPr>
              <w:t>Arş. Gör. Sümeyye</w:t>
            </w:r>
            <w:r w:rsidR="00462F37" w:rsidRPr="00D25C0D">
              <w:rPr>
                <w:bCs/>
                <w:sz w:val="20"/>
                <w:szCs w:val="20"/>
              </w:rPr>
              <w:t xml:space="preserve"> A</w:t>
            </w:r>
            <w:r w:rsidR="009030C2" w:rsidRPr="00D25C0D">
              <w:rPr>
                <w:bCs/>
                <w:sz w:val="20"/>
                <w:szCs w:val="20"/>
              </w:rPr>
              <w:t>ydın</w:t>
            </w:r>
          </w:p>
        </w:tc>
      </w:tr>
    </w:tbl>
    <w:p w14:paraId="0409E11B" w14:textId="5F2B3736" w:rsidR="000C490B" w:rsidRPr="00D25C0D" w:rsidRDefault="000C490B">
      <w:pPr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99"/>
        <w:gridCol w:w="270"/>
        <w:gridCol w:w="1761"/>
        <w:gridCol w:w="2353"/>
        <w:gridCol w:w="2891"/>
        <w:gridCol w:w="86"/>
        <w:gridCol w:w="230"/>
        <w:gridCol w:w="55"/>
        <w:gridCol w:w="367"/>
        <w:gridCol w:w="55"/>
        <w:gridCol w:w="367"/>
        <w:gridCol w:w="15"/>
        <w:gridCol w:w="1921"/>
      </w:tblGrid>
      <w:tr w:rsidR="00DE0F3B" w:rsidRPr="00D25C0D" w14:paraId="7AC67C79" w14:textId="77777777" w:rsidTr="008571CF">
        <w:tc>
          <w:tcPr>
            <w:tcW w:w="5000" w:type="pct"/>
            <w:gridSpan w:val="14"/>
            <w:shd w:val="clear" w:color="auto" w:fill="00C0BB"/>
          </w:tcPr>
          <w:p w14:paraId="7E1B5CDD" w14:textId="77777777" w:rsidR="000C490B" w:rsidRPr="00D25C0D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D25C0D" w14:paraId="708AE1FE" w14:textId="77777777" w:rsidTr="008571CF">
        <w:tc>
          <w:tcPr>
            <w:tcW w:w="399" w:type="pct"/>
            <w:gridSpan w:val="3"/>
            <w:shd w:val="clear" w:color="auto" w:fill="00D6D1"/>
          </w:tcPr>
          <w:p w14:paraId="2BA22744" w14:textId="77777777" w:rsidR="00AC783F" w:rsidRPr="00D25C0D" w:rsidRDefault="00AC783F" w:rsidP="00AC783F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601" w:type="pct"/>
            <w:gridSpan w:val="11"/>
          </w:tcPr>
          <w:p w14:paraId="06C9388B" w14:textId="0D16F66B" w:rsidR="00AC783F" w:rsidRPr="00D25C0D" w:rsidRDefault="00300FF0" w:rsidP="00AC783F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Aile Hukukunun temel kavramlarını öğrenir </w:t>
            </w:r>
          </w:p>
        </w:tc>
      </w:tr>
      <w:tr w:rsidR="00AC783F" w:rsidRPr="00D25C0D" w14:paraId="272878D0" w14:textId="77777777" w:rsidTr="008571CF">
        <w:tc>
          <w:tcPr>
            <w:tcW w:w="399" w:type="pct"/>
            <w:gridSpan w:val="3"/>
            <w:shd w:val="clear" w:color="auto" w:fill="00D6D1"/>
          </w:tcPr>
          <w:p w14:paraId="1B0CC1A4" w14:textId="77777777" w:rsidR="00AC783F" w:rsidRPr="00D25C0D" w:rsidRDefault="00AC783F" w:rsidP="00AC783F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601" w:type="pct"/>
            <w:gridSpan w:val="11"/>
          </w:tcPr>
          <w:p w14:paraId="536D6780" w14:textId="2217EAAF" w:rsidR="00AC783F" w:rsidRPr="00D25C0D" w:rsidRDefault="00300FF0" w:rsidP="00AC783F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İslam Aile Hukukunun temel özelliklerini kavrar</w:t>
            </w:r>
          </w:p>
        </w:tc>
      </w:tr>
      <w:tr w:rsidR="00AC783F" w:rsidRPr="00D25C0D" w14:paraId="498B531A" w14:textId="77777777" w:rsidTr="008571CF">
        <w:tc>
          <w:tcPr>
            <w:tcW w:w="399" w:type="pct"/>
            <w:gridSpan w:val="3"/>
            <w:shd w:val="clear" w:color="auto" w:fill="00D6D1"/>
          </w:tcPr>
          <w:p w14:paraId="56AF78D6" w14:textId="77777777" w:rsidR="00AC783F" w:rsidRPr="00D25C0D" w:rsidRDefault="00AC783F" w:rsidP="00AC783F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601" w:type="pct"/>
            <w:gridSpan w:val="11"/>
          </w:tcPr>
          <w:p w14:paraId="24BB8934" w14:textId="6F54DA7A" w:rsidR="00AC783F" w:rsidRPr="00D25C0D" w:rsidRDefault="00300FF0" w:rsidP="00AC783F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Aile Hukuku konularını ana hatlarıyla </w:t>
            </w:r>
            <w:r w:rsidR="00DD0BA4" w:rsidRPr="00D25C0D">
              <w:rPr>
                <w:sz w:val="20"/>
                <w:szCs w:val="20"/>
              </w:rPr>
              <w:t xml:space="preserve">bilme </w:t>
            </w:r>
            <w:proofErr w:type="gramStart"/>
            <w:r w:rsidR="00DD0BA4" w:rsidRPr="00D25C0D">
              <w:rPr>
                <w:sz w:val="20"/>
                <w:szCs w:val="20"/>
              </w:rPr>
              <w:t>imkanı</w:t>
            </w:r>
            <w:proofErr w:type="gramEnd"/>
            <w:r w:rsidR="00DD0BA4" w:rsidRPr="00D25C0D">
              <w:rPr>
                <w:sz w:val="20"/>
                <w:szCs w:val="20"/>
              </w:rPr>
              <w:t xml:space="preserve"> elde eder</w:t>
            </w:r>
          </w:p>
        </w:tc>
      </w:tr>
      <w:tr w:rsidR="00AC783F" w:rsidRPr="00D25C0D" w14:paraId="359AC705" w14:textId="77777777" w:rsidTr="008571CF">
        <w:tc>
          <w:tcPr>
            <w:tcW w:w="399" w:type="pct"/>
            <w:gridSpan w:val="3"/>
            <w:shd w:val="clear" w:color="auto" w:fill="00D6D1"/>
          </w:tcPr>
          <w:p w14:paraId="00FFE3AB" w14:textId="77777777" w:rsidR="00AC783F" w:rsidRPr="00D25C0D" w:rsidRDefault="00AC783F" w:rsidP="00AC783F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601" w:type="pct"/>
            <w:gridSpan w:val="11"/>
          </w:tcPr>
          <w:p w14:paraId="73CDB4B7" w14:textId="7611CB05" w:rsidR="00AC783F" w:rsidRPr="00D25C0D" w:rsidRDefault="00DD0BA4" w:rsidP="00AC783F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İslam Miras Hukukunun temel kavramlarını öğrenir</w:t>
            </w:r>
          </w:p>
        </w:tc>
      </w:tr>
      <w:tr w:rsidR="00AC783F" w:rsidRPr="00D25C0D" w14:paraId="36605006" w14:textId="77777777" w:rsidTr="008571CF">
        <w:tc>
          <w:tcPr>
            <w:tcW w:w="399" w:type="pct"/>
            <w:gridSpan w:val="3"/>
            <w:shd w:val="clear" w:color="auto" w:fill="00D6D1"/>
          </w:tcPr>
          <w:p w14:paraId="0DD1D779" w14:textId="77777777" w:rsidR="00AC783F" w:rsidRPr="00D25C0D" w:rsidRDefault="00AC783F" w:rsidP="00AC783F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601" w:type="pct"/>
            <w:gridSpan w:val="11"/>
          </w:tcPr>
          <w:p w14:paraId="4643E977" w14:textId="7568A8F3" w:rsidR="00AC783F" w:rsidRPr="00D25C0D" w:rsidRDefault="00DD0BA4" w:rsidP="00AC783F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İslam Miras Hukukunun temel özelliklerini kavrar</w:t>
            </w:r>
          </w:p>
        </w:tc>
      </w:tr>
      <w:tr w:rsidR="00DD0BA4" w:rsidRPr="00D25C0D" w14:paraId="35F70FB5" w14:textId="77777777" w:rsidTr="008571CF">
        <w:tc>
          <w:tcPr>
            <w:tcW w:w="399" w:type="pct"/>
            <w:gridSpan w:val="3"/>
            <w:shd w:val="clear" w:color="auto" w:fill="00D6D1"/>
          </w:tcPr>
          <w:p w14:paraId="499BE680" w14:textId="0E4757DB" w:rsidR="00DD0BA4" w:rsidRPr="00D25C0D" w:rsidRDefault="00DD0BA4" w:rsidP="00AC783F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ÖÇ-6</w:t>
            </w:r>
          </w:p>
        </w:tc>
        <w:tc>
          <w:tcPr>
            <w:tcW w:w="4601" w:type="pct"/>
            <w:gridSpan w:val="11"/>
          </w:tcPr>
          <w:p w14:paraId="7CE69BE1" w14:textId="25C97FEB" w:rsidR="00DD0BA4" w:rsidRPr="00D25C0D" w:rsidRDefault="00DD0BA4" w:rsidP="00AC783F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İslam Miras Hukukundaki 40 hali öğrenir</w:t>
            </w:r>
          </w:p>
        </w:tc>
      </w:tr>
      <w:tr w:rsidR="00DE0F3B" w:rsidRPr="00D25C0D" w14:paraId="62F6A476" w14:textId="77777777" w:rsidTr="008571CF">
        <w:tc>
          <w:tcPr>
            <w:tcW w:w="5000" w:type="pct"/>
            <w:gridSpan w:val="14"/>
            <w:shd w:val="clear" w:color="auto" w:fill="00C0BB"/>
          </w:tcPr>
          <w:p w14:paraId="1C1EC19F" w14:textId="77777777" w:rsidR="000C490B" w:rsidRPr="00D25C0D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D25C0D" w14:paraId="1C49E2AB" w14:textId="77777777" w:rsidTr="008571CF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0D0AFB" w:rsidRPr="00D25C0D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D25C0D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389" w:type="pct"/>
            <w:gridSpan w:val="2"/>
            <w:vMerge w:val="restart"/>
            <w:shd w:val="clear" w:color="auto" w:fill="56D6D3"/>
            <w:vAlign w:val="center"/>
          </w:tcPr>
          <w:p w14:paraId="397A0967" w14:textId="77777777" w:rsidR="000D0AFB" w:rsidRPr="00D25C0D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35" w:type="pct"/>
            <w:gridSpan w:val="7"/>
            <w:shd w:val="clear" w:color="auto" w:fill="56D6D3"/>
          </w:tcPr>
          <w:p w14:paraId="19C7759C" w14:textId="1BB280E2" w:rsidR="000D0AFB" w:rsidRPr="00D25C0D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D25C0D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DE0F3B" w:rsidRPr="00D25C0D" w14:paraId="161ECB43" w14:textId="77777777" w:rsidTr="00A40583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D25C0D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D25C0D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pct"/>
            <w:gridSpan w:val="2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D25C0D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gridSpan w:val="3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Pr="00D25C0D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92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Pr="00D25C0D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Pr="00D25C0D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D25C0D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062F" w:rsidRPr="00D25C0D" w14:paraId="7F4368FC" w14:textId="77777777" w:rsidTr="00A4058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8B062F" w:rsidRPr="00D25C0D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68499E0" w14:textId="53C2A5F6" w:rsidR="008B062F" w:rsidRPr="00D25C0D" w:rsidRDefault="002D5D9E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>Nikahın manası</w:t>
            </w:r>
            <w:r w:rsidR="00466751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ve</w:t>
            </w: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meşruiyeti</w:t>
            </w:r>
          </w:p>
        </w:tc>
        <w:tc>
          <w:tcPr>
            <w:tcW w:w="2389" w:type="pct"/>
            <w:gridSpan w:val="2"/>
          </w:tcPr>
          <w:p w14:paraId="480FFB1E" w14:textId="0F1D341A" w:rsidR="008B062F" w:rsidRPr="00D25C0D" w:rsidRDefault="004F70E0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İslam</w:t>
            </w:r>
            <w:r w:rsidR="00515F28" w:rsidRPr="00D25C0D">
              <w:rPr>
                <w:sz w:val="20"/>
                <w:szCs w:val="20"/>
              </w:rPr>
              <w:t xml:space="preserve"> Evlilik </w:t>
            </w:r>
            <w:r w:rsidRPr="00D25C0D">
              <w:rPr>
                <w:sz w:val="20"/>
                <w:szCs w:val="20"/>
              </w:rPr>
              <w:t>Hukuk</w:t>
            </w:r>
            <w:r w:rsidR="00A15AC3" w:rsidRPr="00D25C0D">
              <w:rPr>
                <w:sz w:val="20"/>
                <w:szCs w:val="20"/>
              </w:rPr>
              <w:t>u</w:t>
            </w:r>
            <w:r w:rsidR="00515F28" w:rsidRPr="00D25C0D">
              <w:rPr>
                <w:sz w:val="20"/>
                <w:szCs w:val="20"/>
              </w:rPr>
              <w:t>nun</w:t>
            </w:r>
            <w:r w:rsidR="00A15AC3" w:rsidRPr="00D25C0D">
              <w:rPr>
                <w:sz w:val="20"/>
                <w:szCs w:val="20"/>
              </w:rPr>
              <w:t xml:space="preserve"> mahiyetini ve temel özelliklerin</w:t>
            </w:r>
            <w:r w:rsidR="00A421BC" w:rsidRPr="00D25C0D">
              <w:rPr>
                <w:sz w:val="20"/>
                <w:szCs w:val="20"/>
              </w:rPr>
              <w:t>i ana hatlarıyla açıklar</w:t>
            </w:r>
          </w:p>
        </w:tc>
        <w:tc>
          <w:tcPr>
            <w:tcW w:w="169" w:type="pct"/>
            <w:gridSpan w:val="3"/>
            <w:vAlign w:val="center"/>
          </w:tcPr>
          <w:p w14:paraId="28219873" w14:textId="6854E62B" w:rsidR="008B062F" w:rsidRPr="00D25C0D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3F1CB089" w14:textId="769D805C" w:rsidR="008B062F" w:rsidRPr="00D25C0D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8B062F" w:rsidRPr="00D25C0D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11D61F3" w14:textId="4D18D8EE" w:rsidR="008B062F" w:rsidRPr="00D25C0D" w:rsidRDefault="00515F28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Bedir (ed.)</w:t>
            </w:r>
            <w:r w:rsidR="00FA69D3" w:rsidRPr="00D25C0D">
              <w:rPr>
                <w:sz w:val="20"/>
                <w:szCs w:val="20"/>
              </w:rPr>
              <w:t xml:space="preserve">, </w:t>
            </w:r>
            <w:r w:rsidR="0057449D" w:rsidRPr="00D25C0D">
              <w:rPr>
                <w:sz w:val="20"/>
                <w:szCs w:val="20"/>
              </w:rPr>
              <w:t>179-205</w:t>
            </w:r>
            <w:r w:rsidR="009C5D63" w:rsidRPr="00D25C0D">
              <w:rPr>
                <w:sz w:val="20"/>
                <w:szCs w:val="20"/>
              </w:rPr>
              <w:t>.</w:t>
            </w:r>
          </w:p>
        </w:tc>
      </w:tr>
      <w:tr w:rsidR="008B062F" w:rsidRPr="00D25C0D" w14:paraId="03D7F9AD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8B062F" w:rsidRPr="00D25C0D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8B062F" w:rsidRPr="00D25C0D" w:rsidRDefault="008B062F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4A8D7080" w14:textId="7731038B" w:rsidR="008B062F" w:rsidRPr="00D25C0D" w:rsidRDefault="003D1452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</w:t>
            </w:r>
            <w:r w:rsidR="00515F28" w:rsidRPr="00D25C0D">
              <w:rPr>
                <w:sz w:val="20"/>
                <w:szCs w:val="20"/>
              </w:rPr>
              <w:t xml:space="preserve">Evlilik </w:t>
            </w:r>
            <w:r w:rsidRPr="00D25C0D">
              <w:rPr>
                <w:sz w:val="20"/>
                <w:szCs w:val="20"/>
              </w:rPr>
              <w:t xml:space="preserve">Hukukunun </w:t>
            </w:r>
            <w:r w:rsidR="00A421BC" w:rsidRPr="00D25C0D">
              <w:rPr>
                <w:sz w:val="20"/>
                <w:szCs w:val="20"/>
              </w:rPr>
              <w:t xml:space="preserve">alt konularını </w:t>
            </w:r>
            <w:r w:rsidR="00D63850" w:rsidRPr="00D25C0D">
              <w:rPr>
                <w:sz w:val="20"/>
                <w:szCs w:val="20"/>
              </w:rPr>
              <w:t>ayırır</w:t>
            </w:r>
          </w:p>
        </w:tc>
        <w:tc>
          <w:tcPr>
            <w:tcW w:w="169" w:type="pct"/>
            <w:gridSpan w:val="3"/>
            <w:vAlign w:val="center"/>
          </w:tcPr>
          <w:p w14:paraId="2F21C3A8" w14:textId="13523ACB" w:rsidR="008B062F" w:rsidRPr="00D25C0D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FE91E9A" w14:textId="1C0EF124" w:rsidR="008B062F" w:rsidRPr="00D25C0D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64E9F0" w14:textId="77777777" w:rsidR="008B062F" w:rsidRPr="00D25C0D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8B062F" w:rsidRPr="00D25C0D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D25C0D" w14:paraId="4A4424A2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8B062F" w:rsidRPr="00D25C0D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8B062F" w:rsidRPr="00D25C0D" w:rsidRDefault="008B062F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3B11BDE6" w14:textId="394C52AE" w:rsidR="008B062F" w:rsidRPr="00D25C0D" w:rsidRDefault="00FD7341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</w:t>
            </w:r>
            <w:r w:rsidR="00515F28" w:rsidRPr="00D25C0D">
              <w:rPr>
                <w:sz w:val="20"/>
                <w:szCs w:val="20"/>
              </w:rPr>
              <w:t xml:space="preserve">Evlilik </w:t>
            </w:r>
            <w:r w:rsidRPr="00D25C0D">
              <w:rPr>
                <w:sz w:val="20"/>
                <w:szCs w:val="20"/>
              </w:rPr>
              <w:t>hükümleri</w:t>
            </w:r>
            <w:r w:rsidR="00515F28" w:rsidRPr="00D25C0D">
              <w:rPr>
                <w:sz w:val="20"/>
                <w:szCs w:val="20"/>
              </w:rPr>
              <w:t>ni</w:t>
            </w:r>
            <w:r w:rsidR="00DC2E72" w:rsidRPr="00D25C0D">
              <w:rPr>
                <w:sz w:val="20"/>
                <w:szCs w:val="20"/>
              </w:rPr>
              <w:t xml:space="preserve"> analiz eder</w:t>
            </w:r>
          </w:p>
        </w:tc>
        <w:tc>
          <w:tcPr>
            <w:tcW w:w="169" w:type="pct"/>
            <w:gridSpan w:val="3"/>
            <w:vAlign w:val="center"/>
          </w:tcPr>
          <w:p w14:paraId="32AEE377" w14:textId="77777777" w:rsidR="008B062F" w:rsidRPr="00D25C0D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34BF2B9" w14:textId="77777777" w:rsidR="008B062F" w:rsidRPr="00D25C0D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1FB2D36D" w14:textId="0445ACAD" w:rsidR="008B062F" w:rsidRPr="00D25C0D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A592DEF" w14:textId="4B0BD337" w:rsidR="008B062F" w:rsidRPr="00D25C0D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C34E9" w:rsidRPr="00D25C0D" w14:paraId="1025EDBD" w14:textId="77777777" w:rsidTr="00A4058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F4BB5EB" w14:textId="2207EB82" w:rsidR="004C34E9" w:rsidRPr="00D25C0D" w:rsidRDefault="007E68CE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70" w:type="pct"/>
            <w:gridSpan w:val="3"/>
            <w:vMerge w:val="restart"/>
          </w:tcPr>
          <w:p w14:paraId="168EEEFC" w14:textId="6B4024AB" w:rsidR="004C34E9" w:rsidRPr="00D25C0D" w:rsidRDefault="00466751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>Nikahın şartları</w:t>
            </w:r>
          </w:p>
        </w:tc>
        <w:tc>
          <w:tcPr>
            <w:tcW w:w="2389" w:type="pct"/>
            <w:gridSpan w:val="2"/>
          </w:tcPr>
          <w:p w14:paraId="047301B5" w14:textId="2EDCB833" w:rsidR="004C34E9" w:rsidRPr="00D25C0D" w:rsidRDefault="007E68CE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Nikahın </w:t>
            </w:r>
            <w:proofErr w:type="spellStart"/>
            <w:r w:rsidRPr="00D25C0D">
              <w:rPr>
                <w:sz w:val="20"/>
                <w:szCs w:val="20"/>
              </w:rPr>
              <w:t>inikad</w:t>
            </w:r>
            <w:proofErr w:type="spellEnd"/>
            <w:r w:rsidRPr="00D25C0D">
              <w:rPr>
                <w:sz w:val="20"/>
                <w:szCs w:val="20"/>
              </w:rPr>
              <w:t>, sıhhat ve lüzum şartlarını öğrenir</w:t>
            </w:r>
          </w:p>
        </w:tc>
        <w:tc>
          <w:tcPr>
            <w:tcW w:w="169" w:type="pct"/>
            <w:gridSpan w:val="3"/>
            <w:vAlign w:val="center"/>
          </w:tcPr>
          <w:p w14:paraId="4B152D28" w14:textId="64934654" w:rsidR="004C34E9" w:rsidRPr="00D25C0D" w:rsidRDefault="007E68CE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6723E69" w14:textId="77777777" w:rsidR="004C34E9" w:rsidRPr="00D25C0D" w:rsidRDefault="004C34E9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67D104AE" w14:textId="77777777" w:rsidR="004C34E9" w:rsidRPr="00D25C0D" w:rsidRDefault="004C34E9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8AD6C70" w14:textId="719CE4A9" w:rsidR="004C34E9" w:rsidRPr="00D25C0D" w:rsidRDefault="007E68CE" w:rsidP="0045288B">
            <w:pPr>
              <w:pStyle w:val="ListeParagraf"/>
              <w:numPr>
                <w:ilvl w:val="0"/>
                <w:numId w:val="11"/>
              </w:numPr>
              <w:ind w:left="292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Bedir (ed.), 179-205.</w:t>
            </w:r>
          </w:p>
        </w:tc>
      </w:tr>
      <w:tr w:rsidR="004C34E9" w:rsidRPr="00D25C0D" w14:paraId="0B10D60A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136D84A" w14:textId="77777777" w:rsidR="004C34E9" w:rsidRPr="00D25C0D" w:rsidRDefault="004C34E9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0014491B" w14:textId="77777777" w:rsidR="004C34E9" w:rsidRPr="00D25C0D" w:rsidRDefault="004C34E9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25454975" w14:textId="21963E1E" w:rsidR="004C34E9" w:rsidRPr="00D25C0D" w:rsidRDefault="0045288B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Nikahın </w:t>
            </w:r>
            <w:proofErr w:type="spellStart"/>
            <w:r w:rsidRPr="00D25C0D">
              <w:rPr>
                <w:sz w:val="20"/>
                <w:szCs w:val="20"/>
              </w:rPr>
              <w:t>inikad</w:t>
            </w:r>
            <w:proofErr w:type="spellEnd"/>
            <w:r w:rsidRPr="00D25C0D">
              <w:rPr>
                <w:sz w:val="20"/>
                <w:szCs w:val="20"/>
              </w:rPr>
              <w:t>, sıhhat ve lüzum şartları arasındaki farkı anlar</w:t>
            </w:r>
          </w:p>
        </w:tc>
        <w:tc>
          <w:tcPr>
            <w:tcW w:w="169" w:type="pct"/>
            <w:gridSpan w:val="3"/>
            <w:vAlign w:val="center"/>
          </w:tcPr>
          <w:p w14:paraId="6E1FCD44" w14:textId="77777777" w:rsidR="004C34E9" w:rsidRPr="00D25C0D" w:rsidRDefault="004C34E9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512A748" w14:textId="00FE0180" w:rsidR="004C34E9" w:rsidRPr="00D25C0D" w:rsidRDefault="007E68CE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47A85F7B" w14:textId="77777777" w:rsidR="004C34E9" w:rsidRPr="00D25C0D" w:rsidRDefault="004C34E9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2163C1DC" w14:textId="77777777" w:rsidR="004C34E9" w:rsidRPr="00D25C0D" w:rsidRDefault="004C34E9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C34E9" w:rsidRPr="00D25C0D" w14:paraId="728F974C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5C30CDF" w14:textId="77777777" w:rsidR="004C34E9" w:rsidRPr="00D25C0D" w:rsidRDefault="004C34E9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36D1BCE0" w14:textId="77777777" w:rsidR="004C34E9" w:rsidRPr="00D25C0D" w:rsidRDefault="004C34E9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2747AC80" w14:textId="3795C8A5" w:rsidR="004C34E9" w:rsidRPr="00D25C0D" w:rsidRDefault="0045288B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Nikahın </w:t>
            </w:r>
            <w:proofErr w:type="spellStart"/>
            <w:r w:rsidRPr="00D25C0D">
              <w:rPr>
                <w:sz w:val="20"/>
                <w:szCs w:val="20"/>
              </w:rPr>
              <w:t>inikad</w:t>
            </w:r>
            <w:proofErr w:type="spellEnd"/>
            <w:r w:rsidRPr="00D25C0D">
              <w:rPr>
                <w:sz w:val="20"/>
                <w:szCs w:val="20"/>
              </w:rPr>
              <w:t>, sıhhat ve lüzum şartlarını değerlendirir</w:t>
            </w:r>
          </w:p>
        </w:tc>
        <w:tc>
          <w:tcPr>
            <w:tcW w:w="169" w:type="pct"/>
            <w:gridSpan w:val="3"/>
            <w:vAlign w:val="center"/>
          </w:tcPr>
          <w:p w14:paraId="03B17D26" w14:textId="77777777" w:rsidR="004C34E9" w:rsidRPr="00D25C0D" w:rsidRDefault="004C34E9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B1ADBB1" w14:textId="77777777" w:rsidR="004C34E9" w:rsidRPr="00D25C0D" w:rsidRDefault="004C34E9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606AFAAD" w14:textId="2B8C3E14" w:rsidR="004C34E9" w:rsidRPr="00D25C0D" w:rsidRDefault="007E68CE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031FB5D6" w14:textId="77777777" w:rsidR="004C34E9" w:rsidRPr="00D25C0D" w:rsidRDefault="004C34E9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D25C0D" w14:paraId="29E6B183" w14:textId="77777777" w:rsidTr="00A4058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083F20FF" w:rsidR="008B062F" w:rsidRPr="00D25C0D" w:rsidRDefault="007E68CE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31297C3" w14:textId="2836631B" w:rsidR="008B062F" w:rsidRPr="00D25C0D" w:rsidRDefault="009732EB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>Nikahın hükmü</w:t>
            </w:r>
            <w:r w:rsidR="00F41273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784599" w:rsidRPr="00D25C0D">
              <w:rPr>
                <w:rFonts w:asciiTheme="majorBidi" w:hAnsiTheme="majorBidi" w:cstheme="majorBidi"/>
                <w:sz w:val="20"/>
                <w:szCs w:val="20"/>
              </w:rPr>
              <w:t>çeşitleri</w:t>
            </w:r>
          </w:p>
        </w:tc>
        <w:tc>
          <w:tcPr>
            <w:tcW w:w="2389" w:type="pct"/>
            <w:gridSpan w:val="2"/>
          </w:tcPr>
          <w:p w14:paraId="6B54ECB4" w14:textId="0F3F8C8F" w:rsidR="008B062F" w:rsidRPr="00D25C0D" w:rsidRDefault="006C0BA9" w:rsidP="006C0BA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Nikahın </w:t>
            </w:r>
            <w:r w:rsidR="00017F79" w:rsidRPr="00D25C0D">
              <w:rPr>
                <w:sz w:val="20"/>
                <w:szCs w:val="20"/>
              </w:rPr>
              <w:t xml:space="preserve">ile </w:t>
            </w:r>
            <w:r w:rsidRPr="00D25C0D">
              <w:rPr>
                <w:sz w:val="20"/>
                <w:szCs w:val="20"/>
              </w:rPr>
              <w:t xml:space="preserve">Nişanın İslam hukukundaki yeri ve bunlarla ilgili olarak Denklik ve Evliliğin </w:t>
            </w:r>
            <w:proofErr w:type="gramStart"/>
            <w:r w:rsidRPr="00D25C0D">
              <w:rPr>
                <w:sz w:val="20"/>
                <w:szCs w:val="20"/>
              </w:rPr>
              <w:t>mail</w:t>
            </w:r>
            <w:proofErr w:type="gramEnd"/>
            <w:r w:rsidRPr="00D25C0D">
              <w:rPr>
                <w:sz w:val="20"/>
                <w:szCs w:val="20"/>
              </w:rPr>
              <w:t xml:space="preserve"> sonuçlarını öğrenmek</w:t>
            </w:r>
          </w:p>
        </w:tc>
        <w:tc>
          <w:tcPr>
            <w:tcW w:w="169" w:type="pct"/>
            <w:gridSpan w:val="3"/>
            <w:vAlign w:val="center"/>
          </w:tcPr>
          <w:p w14:paraId="34099F91" w14:textId="7FFE1DF8" w:rsidR="008B062F" w:rsidRPr="00D25C0D" w:rsidRDefault="00C46A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03B3FFC" w14:textId="77777777" w:rsidR="008B062F" w:rsidRPr="00D25C0D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C129D3C" w14:textId="77777777" w:rsidR="008B062F" w:rsidRPr="00D25C0D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126D5D8" w14:textId="0001B176" w:rsidR="008B062F" w:rsidRPr="00D25C0D" w:rsidRDefault="00784599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Bedir (ed.), 206-2</w:t>
            </w:r>
            <w:r w:rsidR="00EF7549" w:rsidRPr="00D25C0D">
              <w:rPr>
                <w:sz w:val="20"/>
                <w:szCs w:val="20"/>
              </w:rPr>
              <w:t>23</w:t>
            </w:r>
            <w:r w:rsidRPr="00D25C0D">
              <w:rPr>
                <w:sz w:val="20"/>
                <w:szCs w:val="20"/>
              </w:rPr>
              <w:t>.</w:t>
            </w:r>
          </w:p>
        </w:tc>
      </w:tr>
      <w:tr w:rsidR="004E0805" w:rsidRPr="00D25C0D" w14:paraId="7418C7CE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4E0805" w:rsidRPr="00D25C0D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4E0805" w:rsidRPr="00D25C0D" w:rsidRDefault="004E0805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08DA23A4" w14:textId="3B8B28D8" w:rsidR="004E0805" w:rsidRPr="00D25C0D" w:rsidRDefault="00A11685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Nikah, Nişan, Denklik ve Evliliğin</w:t>
            </w:r>
            <w:r w:rsidR="002A7881" w:rsidRPr="00D25C0D">
              <w:rPr>
                <w:sz w:val="20"/>
                <w:szCs w:val="20"/>
              </w:rPr>
              <w:t xml:space="preserve"> mali sonuçlarını mukayese eder</w:t>
            </w:r>
          </w:p>
        </w:tc>
        <w:tc>
          <w:tcPr>
            <w:tcW w:w="169" w:type="pct"/>
            <w:gridSpan w:val="3"/>
            <w:vAlign w:val="center"/>
          </w:tcPr>
          <w:p w14:paraId="3395FD61" w14:textId="77777777" w:rsidR="004E0805" w:rsidRPr="00D25C0D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1C2651ED" w14:textId="52D0AAFA" w:rsidR="004E0805" w:rsidRPr="00D25C0D" w:rsidRDefault="00C46A2F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21A2DB" w14:textId="160791FF" w:rsidR="004E0805" w:rsidRPr="00D25C0D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4E0805" w:rsidRPr="00D25C0D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D25C0D" w14:paraId="06ECB1F9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4E0805" w:rsidRPr="00D25C0D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4E0805" w:rsidRPr="00D25C0D" w:rsidRDefault="004E0805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5CA6F5F9" w14:textId="0FF12037" w:rsidR="004E0805" w:rsidRPr="00D25C0D" w:rsidRDefault="002A7881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Nikah, Nişan, Denklik ve Evliliğin mali sonuçlarına dair değerlendirme yapar</w:t>
            </w:r>
          </w:p>
        </w:tc>
        <w:tc>
          <w:tcPr>
            <w:tcW w:w="169" w:type="pct"/>
            <w:gridSpan w:val="3"/>
            <w:vAlign w:val="center"/>
          </w:tcPr>
          <w:p w14:paraId="0C373138" w14:textId="3B78A0EE" w:rsidR="004E0805" w:rsidRPr="00D25C0D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C67EA11" w14:textId="77777777" w:rsidR="004E0805" w:rsidRPr="00D25C0D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98B54E8" w14:textId="1DC29445" w:rsidR="004E0805" w:rsidRPr="00D25C0D" w:rsidRDefault="0066092D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7145341A" w14:textId="77777777" w:rsidR="004E0805" w:rsidRPr="00D25C0D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EF7549" w:rsidRPr="00D25C0D" w14:paraId="14DE67B4" w14:textId="77777777" w:rsidTr="00A4058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6C6F80D" w14:textId="70983ABD" w:rsidR="00EF7549" w:rsidRPr="00D25C0D" w:rsidRDefault="00EF7549" w:rsidP="004E0805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1A26BC8D" w14:textId="7A4BF4A2" w:rsidR="00EF7549" w:rsidRPr="00D25C0D" w:rsidRDefault="00EF7549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Evlenme engelleri ve </w:t>
            </w:r>
            <w:proofErr w:type="spellStart"/>
            <w:r w:rsidRPr="00D25C0D">
              <w:rPr>
                <w:rFonts w:asciiTheme="majorBidi" w:hAnsiTheme="majorBidi" w:cstheme="majorBidi"/>
                <w:sz w:val="20"/>
                <w:szCs w:val="20"/>
              </w:rPr>
              <w:t>Nikahda</w:t>
            </w:r>
            <w:proofErr w:type="spellEnd"/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denklik</w:t>
            </w:r>
          </w:p>
        </w:tc>
        <w:tc>
          <w:tcPr>
            <w:tcW w:w="2389" w:type="pct"/>
            <w:gridSpan w:val="2"/>
          </w:tcPr>
          <w:p w14:paraId="5B1C3F0B" w14:textId="38D771AC" w:rsidR="00EF7549" w:rsidRPr="00D25C0D" w:rsidRDefault="00EF7549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Evlenme engelleri ile </w:t>
            </w:r>
            <w:proofErr w:type="spellStart"/>
            <w:r w:rsidRPr="00D25C0D">
              <w:rPr>
                <w:rFonts w:asciiTheme="majorBidi" w:hAnsiTheme="majorBidi" w:cstheme="majorBidi"/>
                <w:sz w:val="20"/>
                <w:szCs w:val="20"/>
              </w:rPr>
              <w:t>Nikahda</w:t>
            </w:r>
            <w:proofErr w:type="spellEnd"/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denklik konusunu öğrenir</w:t>
            </w:r>
          </w:p>
        </w:tc>
        <w:tc>
          <w:tcPr>
            <w:tcW w:w="169" w:type="pct"/>
            <w:gridSpan w:val="3"/>
            <w:vAlign w:val="center"/>
          </w:tcPr>
          <w:p w14:paraId="65AB7052" w14:textId="4D29F206" w:rsidR="00EF7549" w:rsidRPr="00D25C0D" w:rsidRDefault="00EF7549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D00E622" w14:textId="77777777" w:rsidR="00EF7549" w:rsidRPr="00D25C0D" w:rsidRDefault="00EF7549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6899938" w14:textId="77777777" w:rsidR="00EF7549" w:rsidRPr="00D25C0D" w:rsidRDefault="00EF7549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07C7BE5B" w14:textId="3611870F" w:rsidR="00EF7549" w:rsidRPr="00D25C0D" w:rsidRDefault="00EF7549" w:rsidP="0045288B">
            <w:pPr>
              <w:pStyle w:val="ListeParagraf"/>
              <w:numPr>
                <w:ilvl w:val="0"/>
                <w:numId w:val="8"/>
              </w:numPr>
              <w:ind w:left="292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Bedir (ed.), 224-230.</w:t>
            </w:r>
          </w:p>
        </w:tc>
      </w:tr>
      <w:tr w:rsidR="00EF7549" w:rsidRPr="00D25C0D" w14:paraId="0F8CD74F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CA94E77" w14:textId="77777777" w:rsidR="00EF7549" w:rsidRPr="00D25C0D" w:rsidRDefault="00EF7549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633DE69" w14:textId="77777777" w:rsidR="00EF7549" w:rsidRPr="00D25C0D" w:rsidRDefault="00EF7549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2EE817F2" w14:textId="7CB1DBD8" w:rsidR="00EF7549" w:rsidRPr="00D25C0D" w:rsidRDefault="00EF7549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Evlenme engelleri ile </w:t>
            </w:r>
            <w:proofErr w:type="spellStart"/>
            <w:r w:rsidRPr="00D25C0D">
              <w:rPr>
                <w:rFonts w:asciiTheme="majorBidi" w:hAnsiTheme="majorBidi" w:cstheme="majorBidi"/>
                <w:sz w:val="20"/>
                <w:szCs w:val="20"/>
              </w:rPr>
              <w:t>Nikahda</w:t>
            </w:r>
            <w:proofErr w:type="spellEnd"/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denklik meseleleri arasında mezhepsel karşılaştırma yapar</w:t>
            </w:r>
          </w:p>
        </w:tc>
        <w:tc>
          <w:tcPr>
            <w:tcW w:w="169" w:type="pct"/>
            <w:gridSpan w:val="3"/>
            <w:vAlign w:val="center"/>
          </w:tcPr>
          <w:p w14:paraId="18EB626D" w14:textId="77777777" w:rsidR="00EF7549" w:rsidRPr="00D25C0D" w:rsidRDefault="00EF7549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192BBC54" w14:textId="5D369E67" w:rsidR="00EF7549" w:rsidRPr="00D25C0D" w:rsidRDefault="00EF7549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3DE495FE" w14:textId="77777777" w:rsidR="00EF7549" w:rsidRPr="00D25C0D" w:rsidRDefault="00EF7549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55B02F3" w14:textId="77777777" w:rsidR="00EF7549" w:rsidRPr="00D25C0D" w:rsidRDefault="00EF7549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EF7549" w:rsidRPr="00D25C0D" w14:paraId="76A59177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DE13A38" w14:textId="77777777" w:rsidR="00EF7549" w:rsidRPr="00D25C0D" w:rsidRDefault="00EF7549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483526F" w14:textId="77777777" w:rsidR="00EF7549" w:rsidRPr="00D25C0D" w:rsidRDefault="00EF7549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5CFE28DD" w14:textId="407E6D0A" w:rsidR="00EF7549" w:rsidRPr="00D25C0D" w:rsidRDefault="00EF7549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Evlenme engelleri ile </w:t>
            </w:r>
            <w:proofErr w:type="spellStart"/>
            <w:r w:rsidRPr="00D25C0D">
              <w:rPr>
                <w:rFonts w:asciiTheme="majorBidi" w:hAnsiTheme="majorBidi" w:cstheme="majorBidi"/>
                <w:sz w:val="20"/>
                <w:szCs w:val="20"/>
              </w:rPr>
              <w:t>Nikahda</w:t>
            </w:r>
            <w:proofErr w:type="spellEnd"/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denklik hükümlerini delilleri </w:t>
            </w:r>
            <w:proofErr w:type="gramStart"/>
            <w:r w:rsidRPr="00D25C0D">
              <w:rPr>
                <w:rFonts w:asciiTheme="majorBidi" w:hAnsiTheme="majorBidi" w:cstheme="majorBidi"/>
                <w:sz w:val="20"/>
                <w:szCs w:val="20"/>
              </w:rPr>
              <w:t>ile birlikte</w:t>
            </w:r>
            <w:proofErr w:type="gramEnd"/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analiz eder</w:t>
            </w:r>
          </w:p>
        </w:tc>
        <w:tc>
          <w:tcPr>
            <w:tcW w:w="169" w:type="pct"/>
            <w:gridSpan w:val="3"/>
            <w:vAlign w:val="center"/>
          </w:tcPr>
          <w:p w14:paraId="1D729D80" w14:textId="77777777" w:rsidR="00EF7549" w:rsidRPr="00D25C0D" w:rsidRDefault="00EF7549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110EA9A" w14:textId="77777777" w:rsidR="00EF7549" w:rsidRPr="00D25C0D" w:rsidRDefault="00EF7549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1104EB24" w14:textId="1367C789" w:rsidR="00EF7549" w:rsidRPr="00D25C0D" w:rsidRDefault="00EF7549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04BD8BB7" w14:textId="77777777" w:rsidR="00EF7549" w:rsidRPr="00D25C0D" w:rsidRDefault="00EF7549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D25C0D" w14:paraId="6F868D11" w14:textId="77777777" w:rsidTr="00A4058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6561092F" w:rsidR="004E0805" w:rsidRPr="00D25C0D" w:rsidRDefault="00A50C84" w:rsidP="004E0805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5</w:t>
            </w:r>
            <w:r w:rsidR="004E0805" w:rsidRPr="00D25C0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158C3ED3" w14:textId="73D33D1E" w:rsidR="006F1355" w:rsidRPr="00D25C0D" w:rsidRDefault="006F1355" w:rsidP="006F13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>Evlilik akdinin sona ermesi</w:t>
            </w:r>
            <w:r w:rsidR="007B5F41" w:rsidRPr="00D25C0D">
              <w:rPr>
                <w:rFonts w:asciiTheme="majorBidi" w:hAnsiTheme="majorBidi" w:cstheme="majorBidi"/>
                <w:sz w:val="20"/>
                <w:szCs w:val="20"/>
              </w:rPr>
              <w:t>ne dair giriş konuları</w:t>
            </w:r>
          </w:p>
          <w:p w14:paraId="6D9725FF" w14:textId="4DB828DB" w:rsidR="004E0805" w:rsidRPr="00D25C0D" w:rsidRDefault="004E0805" w:rsidP="006F135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5A999A80" w14:textId="32BE2EE8" w:rsidR="004E0805" w:rsidRPr="00D25C0D" w:rsidRDefault="00930A7D" w:rsidP="00930A7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Fıkıhta talak, </w:t>
            </w:r>
            <w:proofErr w:type="spellStart"/>
            <w:r w:rsidRPr="00D25C0D">
              <w:rPr>
                <w:sz w:val="20"/>
                <w:szCs w:val="20"/>
              </w:rPr>
              <w:t>muhala’</w:t>
            </w:r>
            <w:r w:rsidR="00213036" w:rsidRPr="00D25C0D">
              <w:rPr>
                <w:sz w:val="20"/>
                <w:szCs w:val="20"/>
              </w:rPr>
              <w:t>a</w:t>
            </w:r>
            <w:proofErr w:type="spellEnd"/>
            <w:r w:rsidRPr="00D25C0D">
              <w:rPr>
                <w:sz w:val="20"/>
                <w:szCs w:val="20"/>
              </w:rPr>
              <w:t xml:space="preserve"> kavramları ve bunların detaylı </w:t>
            </w:r>
            <w:proofErr w:type="spellStart"/>
            <w:r w:rsidRPr="00D25C0D">
              <w:rPr>
                <w:sz w:val="20"/>
                <w:szCs w:val="20"/>
              </w:rPr>
              <w:t>hükümlerini</w:t>
            </w:r>
            <w:proofErr w:type="spellEnd"/>
            <w:r w:rsidRPr="00D25C0D">
              <w:rPr>
                <w:sz w:val="20"/>
                <w:szCs w:val="20"/>
              </w:rPr>
              <w:t xml:space="preserve"> öğrenir</w:t>
            </w:r>
          </w:p>
        </w:tc>
        <w:tc>
          <w:tcPr>
            <w:tcW w:w="169" w:type="pct"/>
            <w:gridSpan w:val="3"/>
            <w:vAlign w:val="center"/>
          </w:tcPr>
          <w:p w14:paraId="51C90BDF" w14:textId="4CBECB52" w:rsidR="004E0805" w:rsidRPr="00D25C0D" w:rsidRDefault="0066092D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8D94F04" w14:textId="4E8AE1BA" w:rsidR="004E0805" w:rsidRPr="00D25C0D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3B92099" w14:textId="77777777" w:rsidR="004E0805" w:rsidRPr="00D25C0D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02466BF" w14:textId="47D850F3" w:rsidR="004E0805" w:rsidRPr="00D25C0D" w:rsidRDefault="001D187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Bedir (ed.), 231-2</w:t>
            </w:r>
            <w:r w:rsidR="00C5305D" w:rsidRPr="00D25C0D">
              <w:rPr>
                <w:sz w:val="20"/>
                <w:szCs w:val="20"/>
              </w:rPr>
              <w:t>47</w:t>
            </w:r>
            <w:r w:rsidRPr="00D25C0D">
              <w:rPr>
                <w:sz w:val="20"/>
                <w:szCs w:val="20"/>
              </w:rPr>
              <w:t>.</w:t>
            </w:r>
          </w:p>
        </w:tc>
      </w:tr>
      <w:tr w:rsidR="004E0805" w:rsidRPr="00D25C0D" w14:paraId="0936C423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4E0805" w:rsidRPr="00D25C0D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4E0805" w:rsidRPr="00D25C0D" w:rsidRDefault="004E0805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4B819F8C" w14:textId="279920A5" w:rsidR="004E0805" w:rsidRPr="00D25C0D" w:rsidRDefault="00930A7D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Talak</w:t>
            </w:r>
            <w:r w:rsidR="00213036" w:rsidRPr="00D25C0D">
              <w:rPr>
                <w:sz w:val="20"/>
                <w:szCs w:val="20"/>
              </w:rPr>
              <w:t xml:space="preserve"> ve </w:t>
            </w:r>
            <w:proofErr w:type="spellStart"/>
            <w:r w:rsidRPr="00D25C0D">
              <w:rPr>
                <w:sz w:val="20"/>
                <w:szCs w:val="20"/>
              </w:rPr>
              <w:t>muhala’a</w:t>
            </w:r>
            <w:proofErr w:type="spellEnd"/>
            <w:r w:rsidRPr="00D25C0D">
              <w:rPr>
                <w:sz w:val="20"/>
                <w:szCs w:val="20"/>
              </w:rPr>
              <w:t xml:space="preserve"> </w:t>
            </w:r>
            <w:r w:rsidR="009F3E8D" w:rsidRPr="00D25C0D">
              <w:rPr>
                <w:sz w:val="20"/>
                <w:szCs w:val="20"/>
              </w:rPr>
              <w:t>meselelerini karşılaştırabilir</w:t>
            </w:r>
          </w:p>
        </w:tc>
        <w:tc>
          <w:tcPr>
            <w:tcW w:w="169" w:type="pct"/>
            <w:gridSpan w:val="3"/>
            <w:vAlign w:val="center"/>
          </w:tcPr>
          <w:p w14:paraId="46D2A9D5" w14:textId="77777777" w:rsidR="004E0805" w:rsidRPr="00D25C0D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1ACA2068" w14:textId="1A036399" w:rsidR="004E0805" w:rsidRPr="00D25C0D" w:rsidRDefault="0066092D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5749E8F5" w14:textId="41028DB6" w:rsidR="004E0805" w:rsidRPr="00D25C0D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497ADB2A" w14:textId="77777777" w:rsidR="004E0805" w:rsidRPr="00D25C0D" w:rsidRDefault="004E0805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D25C0D" w14:paraId="7001E79E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F16614" w:rsidRPr="00D25C0D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F16614" w:rsidRPr="00D25C0D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1F58537C" w14:textId="38C71A41" w:rsidR="00F16614" w:rsidRPr="00D25C0D" w:rsidRDefault="009F3E8D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Talak</w:t>
            </w:r>
            <w:r w:rsidR="00213036" w:rsidRPr="00D25C0D">
              <w:rPr>
                <w:sz w:val="20"/>
                <w:szCs w:val="20"/>
              </w:rPr>
              <w:t xml:space="preserve"> ve</w:t>
            </w:r>
            <w:r w:rsidRPr="00D25C0D">
              <w:rPr>
                <w:sz w:val="20"/>
                <w:szCs w:val="20"/>
              </w:rPr>
              <w:t xml:space="preserve"> </w:t>
            </w:r>
            <w:proofErr w:type="spellStart"/>
            <w:r w:rsidRPr="00D25C0D">
              <w:rPr>
                <w:sz w:val="20"/>
                <w:szCs w:val="20"/>
              </w:rPr>
              <w:t>muhala’a</w:t>
            </w:r>
            <w:proofErr w:type="spellEnd"/>
            <w:r w:rsidRPr="00D25C0D">
              <w:rPr>
                <w:sz w:val="20"/>
                <w:szCs w:val="20"/>
              </w:rPr>
              <w:t xml:space="preserve"> meseleleri üzerine analizler yapar</w:t>
            </w:r>
          </w:p>
        </w:tc>
        <w:tc>
          <w:tcPr>
            <w:tcW w:w="169" w:type="pct"/>
            <w:gridSpan w:val="3"/>
            <w:vAlign w:val="center"/>
          </w:tcPr>
          <w:p w14:paraId="1A876F3A" w14:textId="0DFC02B7" w:rsidR="00F16614" w:rsidRPr="00D25C0D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8C2B9DE" w14:textId="77777777" w:rsidR="00F16614" w:rsidRPr="00D25C0D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1616386" w14:textId="0F10AE51" w:rsidR="00F16614" w:rsidRPr="00D25C0D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033D868" w14:textId="77777777" w:rsidR="00F16614" w:rsidRPr="00D25C0D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2F2720" w:rsidRPr="00D25C0D" w14:paraId="4783FAE5" w14:textId="77777777" w:rsidTr="00A4058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72DE0E6" w14:textId="5B7DEC01" w:rsidR="002F2720" w:rsidRPr="00D25C0D" w:rsidRDefault="00A50C84" w:rsidP="00250125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6</w:t>
            </w:r>
            <w:r w:rsidR="00B74B4F" w:rsidRPr="00D25C0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619A4BB" w14:textId="7939FE2C" w:rsidR="002F2720" w:rsidRPr="00D25C0D" w:rsidRDefault="00C5305D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Tefrik, </w:t>
            </w:r>
            <w:r w:rsidR="00213036" w:rsidRPr="00D25C0D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60480A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lâ, </w:t>
            </w:r>
            <w:proofErr w:type="spellStart"/>
            <w:r w:rsidR="003E34C1" w:rsidRPr="00D25C0D">
              <w:rPr>
                <w:rFonts w:asciiTheme="majorBidi" w:hAnsiTheme="majorBidi" w:cstheme="majorBidi"/>
                <w:sz w:val="20"/>
                <w:szCs w:val="20"/>
              </w:rPr>
              <w:t>lian</w:t>
            </w:r>
            <w:proofErr w:type="spellEnd"/>
            <w:r w:rsidR="003E34C1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="003E34C1" w:rsidRPr="00D25C0D">
              <w:rPr>
                <w:rFonts w:asciiTheme="majorBidi" w:hAnsiTheme="majorBidi" w:cstheme="majorBidi"/>
                <w:sz w:val="20"/>
                <w:szCs w:val="20"/>
              </w:rPr>
              <w:t>zıhar</w:t>
            </w:r>
            <w:proofErr w:type="spellEnd"/>
            <w:r w:rsidR="00B74B4F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7B5F41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hastalık ve bedensel kusur, kocanın </w:t>
            </w:r>
            <w:proofErr w:type="spellStart"/>
            <w:r w:rsidR="007B5F41" w:rsidRPr="00D25C0D">
              <w:rPr>
                <w:rFonts w:asciiTheme="majorBidi" w:hAnsiTheme="majorBidi" w:cstheme="majorBidi"/>
                <w:sz w:val="20"/>
                <w:szCs w:val="20"/>
              </w:rPr>
              <w:t>gâip</w:t>
            </w:r>
            <w:proofErr w:type="spellEnd"/>
            <w:r w:rsidR="007B5F41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veya </w:t>
            </w:r>
            <w:proofErr w:type="spellStart"/>
            <w:r w:rsidR="007B5F41" w:rsidRPr="00D25C0D">
              <w:rPr>
                <w:rFonts w:asciiTheme="majorBidi" w:hAnsiTheme="majorBidi" w:cstheme="majorBidi"/>
                <w:sz w:val="20"/>
                <w:szCs w:val="20"/>
              </w:rPr>
              <w:t>mefkud</w:t>
            </w:r>
            <w:proofErr w:type="spellEnd"/>
            <w:r w:rsidR="007B5F41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olması</w:t>
            </w:r>
            <w:r w:rsidR="00583EAD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, kötü muamele ve geçimsizlik, kocanın nafakayı </w:t>
            </w:r>
            <w:proofErr w:type="gramStart"/>
            <w:r w:rsidR="00583EAD" w:rsidRPr="00D25C0D">
              <w:rPr>
                <w:rFonts w:asciiTheme="majorBidi" w:hAnsiTheme="majorBidi" w:cstheme="majorBidi"/>
                <w:sz w:val="20"/>
                <w:szCs w:val="20"/>
              </w:rPr>
              <w:t>sağla(</w:t>
            </w:r>
            <w:proofErr w:type="gramEnd"/>
            <w:r w:rsidR="00583EAD" w:rsidRPr="00D25C0D">
              <w:rPr>
                <w:rFonts w:asciiTheme="majorBidi" w:hAnsiTheme="majorBidi" w:cstheme="majorBidi"/>
                <w:sz w:val="20"/>
                <w:szCs w:val="20"/>
              </w:rPr>
              <w:t>ya)maması</w:t>
            </w:r>
          </w:p>
        </w:tc>
        <w:tc>
          <w:tcPr>
            <w:tcW w:w="2389" w:type="pct"/>
            <w:gridSpan w:val="2"/>
          </w:tcPr>
          <w:p w14:paraId="30D17738" w14:textId="713067AD" w:rsidR="002F2720" w:rsidRPr="00D25C0D" w:rsidRDefault="00F84036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Tefrik, ilâ ve </w:t>
            </w:r>
            <w:proofErr w:type="spellStart"/>
            <w:r w:rsidRPr="00D25C0D">
              <w:rPr>
                <w:rFonts w:asciiTheme="majorBidi" w:hAnsiTheme="majorBidi" w:cstheme="majorBidi"/>
                <w:sz w:val="20"/>
                <w:szCs w:val="20"/>
              </w:rPr>
              <w:t>lian</w:t>
            </w:r>
            <w:proofErr w:type="spellEnd"/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gibi evliliği sona erdirme özelliği olan meseleleri öğrenir</w:t>
            </w:r>
          </w:p>
        </w:tc>
        <w:tc>
          <w:tcPr>
            <w:tcW w:w="169" w:type="pct"/>
            <w:gridSpan w:val="3"/>
            <w:vAlign w:val="center"/>
          </w:tcPr>
          <w:p w14:paraId="6ED77EA6" w14:textId="49470F72" w:rsidR="002F2720" w:rsidRPr="00D25C0D" w:rsidRDefault="00213036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C22A84E" w14:textId="77777777" w:rsidR="002F2720" w:rsidRPr="00D25C0D" w:rsidRDefault="002F2720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89F97DF" w14:textId="77777777" w:rsidR="002F2720" w:rsidRPr="00D25C0D" w:rsidRDefault="002F2720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D921030" w14:textId="55479422" w:rsidR="002F2720" w:rsidRPr="00D25C0D" w:rsidRDefault="002F2720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Bedir (ed.), 2</w:t>
            </w:r>
            <w:r w:rsidR="00C5305D" w:rsidRPr="00D25C0D">
              <w:rPr>
                <w:sz w:val="20"/>
                <w:szCs w:val="20"/>
              </w:rPr>
              <w:t>48</w:t>
            </w:r>
            <w:r w:rsidRPr="00D25C0D">
              <w:rPr>
                <w:sz w:val="20"/>
                <w:szCs w:val="20"/>
              </w:rPr>
              <w:t>-255.</w:t>
            </w:r>
          </w:p>
        </w:tc>
      </w:tr>
      <w:tr w:rsidR="002F2720" w:rsidRPr="00D25C0D" w14:paraId="4BDF48F9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3BBA5508" w14:textId="77777777" w:rsidR="002F2720" w:rsidRPr="00D25C0D" w:rsidRDefault="002F2720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65CDADC" w14:textId="77777777" w:rsidR="002F2720" w:rsidRPr="00D25C0D" w:rsidRDefault="002F2720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63452AA6" w14:textId="44F08549" w:rsidR="002F2720" w:rsidRPr="00D25C0D" w:rsidRDefault="00F84036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Tefrik, ilâ ve </w:t>
            </w:r>
            <w:proofErr w:type="spellStart"/>
            <w:r w:rsidRPr="00D25C0D">
              <w:rPr>
                <w:rFonts w:asciiTheme="majorBidi" w:hAnsiTheme="majorBidi" w:cstheme="majorBidi"/>
                <w:sz w:val="20"/>
                <w:szCs w:val="20"/>
              </w:rPr>
              <w:t>lian</w:t>
            </w:r>
            <w:proofErr w:type="spellEnd"/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gibi konulara dair hükümler</w:t>
            </w:r>
            <w:r w:rsidR="00584303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i </w:t>
            </w:r>
            <w:proofErr w:type="spellStart"/>
            <w:r w:rsidR="00584303" w:rsidRPr="00D25C0D">
              <w:rPr>
                <w:rFonts w:asciiTheme="majorBidi" w:hAnsiTheme="majorBidi" w:cstheme="majorBidi"/>
                <w:sz w:val="20"/>
                <w:szCs w:val="20"/>
              </w:rPr>
              <w:t>mukayes</w:t>
            </w:r>
            <w:proofErr w:type="spellEnd"/>
            <w:r w:rsidR="00584303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eder</w:t>
            </w:r>
          </w:p>
        </w:tc>
        <w:tc>
          <w:tcPr>
            <w:tcW w:w="169" w:type="pct"/>
            <w:gridSpan w:val="3"/>
            <w:vAlign w:val="center"/>
          </w:tcPr>
          <w:p w14:paraId="6F81FE64" w14:textId="77777777" w:rsidR="002F2720" w:rsidRPr="00D25C0D" w:rsidRDefault="002F2720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909253B" w14:textId="46286E77" w:rsidR="002F2720" w:rsidRPr="00D25C0D" w:rsidRDefault="00213036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1EE63FA6" w14:textId="77777777" w:rsidR="002F2720" w:rsidRPr="00D25C0D" w:rsidRDefault="002F2720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2247669" w14:textId="77777777" w:rsidR="002F2720" w:rsidRPr="00D25C0D" w:rsidRDefault="002F2720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2F2720" w:rsidRPr="00D25C0D" w14:paraId="4F4A399C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DE8EF43" w14:textId="77777777" w:rsidR="002F2720" w:rsidRPr="00D25C0D" w:rsidRDefault="002F2720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2FCD6F" w14:textId="77777777" w:rsidR="002F2720" w:rsidRPr="00D25C0D" w:rsidRDefault="002F2720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70E8EAF8" w14:textId="5F45A24A" w:rsidR="002F2720" w:rsidRPr="00D25C0D" w:rsidRDefault="00584303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Tefrik, ilâ ve </w:t>
            </w:r>
            <w:proofErr w:type="spellStart"/>
            <w:r w:rsidRPr="00D25C0D">
              <w:rPr>
                <w:rFonts w:asciiTheme="majorBidi" w:hAnsiTheme="majorBidi" w:cstheme="majorBidi"/>
                <w:sz w:val="20"/>
                <w:szCs w:val="20"/>
              </w:rPr>
              <w:t>lian</w:t>
            </w:r>
            <w:proofErr w:type="spellEnd"/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ahkamını mezhepler açısından değerlendirebilir</w:t>
            </w:r>
          </w:p>
        </w:tc>
        <w:tc>
          <w:tcPr>
            <w:tcW w:w="169" w:type="pct"/>
            <w:gridSpan w:val="3"/>
            <w:vAlign w:val="center"/>
          </w:tcPr>
          <w:p w14:paraId="328B2F85" w14:textId="77777777" w:rsidR="002F2720" w:rsidRPr="00D25C0D" w:rsidRDefault="002F2720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0AACBB9" w14:textId="77777777" w:rsidR="002F2720" w:rsidRPr="00D25C0D" w:rsidRDefault="002F2720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35639D8" w14:textId="1822B435" w:rsidR="002F2720" w:rsidRPr="00D25C0D" w:rsidRDefault="00213036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2DF5F1CE" w14:textId="77777777" w:rsidR="002F2720" w:rsidRPr="00D25C0D" w:rsidRDefault="002F2720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7C31B9" w:rsidRPr="00D25C0D" w14:paraId="5E7DD364" w14:textId="77777777" w:rsidTr="007C31B9">
        <w:trPr>
          <w:cantSplit/>
          <w:trHeight w:val="1114"/>
        </w:trPr>
        <w:tc>
          <w:tcPr>
            <w:tcW w:w="231" w:type="pct"/>
            <w:shd w:val="clear" w:color="auto" w:fill="56D6D3"/>
            <w:vAlign w:val="center"/>
          </w:tcPr>
          <w:p w14:paraId="03F33BFE" w14:textId="1A4BD7DD" w:rsidR="007C31B9" w:rsidRPr="00D25C0D" w:rsidRDefault="007C31B9" w:rsidP="002501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769" w:type="pct"/>
            <w:gridSpan w:val="13"/>
            <w:vAlign w:val="center"/>
          </w:tcPr>
          <w:p w14:paraId="4B38D630" w14:textId="5E0A95B0" w:rsidR="007C31B9" w:rsidRPr="00085E94" w:rsidRDefault="007C31B9" w:rsidP="007C31B9">
            <w:pPr>
              <w:jc w:val="center"/>
              <w:rPr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>Ara Sınava Yönelik Konu Özetlemeleri</w:t>
            </w:r>
          </w:p>
        </w:tc>
      </w:tr>
      <w:tr w:rsidR="00085E94" w:rsidRPr="00D25C0D" w14:paraId="09B1362B" w14:textId="77777777" w:rsidTr="00085E94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46055E4" w14:textId="2EC83163" w:rsidR="00085E94" w:rsidRDefault="00085E94" w:rsidP="002501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9" w:type="pct"/>
            <w:gridSpan w:val="13"/>
            <w:vAlign w:val="center"/>
          </w:tcPr>
          <w:p w14:paraId="32A3A5CD" w14:textId="77777777" w:rsidR="00085E94" w:rsidRPr="00D25C0D" w:rsidRDefault="00085E94" w:rsidP="00085E94">
            <w:pPr>
              <w:ind w:right="-113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Ara Sınav Haftası</w:t>
            </w:r>
          </w:p>
          <w:p w14:paraId="73F4997D" w14:textId="4A77EBAD" w:rsidR="00085E94" w:rsidRPr="00085E94" w:rsidRDefault="00085E94" w:rsidP="00085E94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Ara sınav; ilk 7 hafta işlenen konuları ve hedefleri kapsayacak şekilde hazırlanacak, geçerli ve güvenilir ölçme araçlarıyla gerçekleştirilecektir.</w:t>
            </w:r>
          </w:p>
        </w:tc>
      </w:tr>
      <w:tr w:rsidR="00DF2760" w:rsidRPr="00D25C0D" w14:paraId="7368DEEB" w14:textId="77777777" w:rsidTr="00DF2760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89204FB" w14:textId="77777777" w:rsidR="00DF2760" w:rsidRPr="00D25C0D" w:rsidRDefault="00DF2760" w:rsidP="00DF27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 w:val="restart"/>
            <w:vAlign w:val="center"/>
          </w:tcPr>
          <w:p w14:paraId="04D5EC86" w14:textId="4A5D35C8" w:rsidR="00DF2760" w:rsidRPr="00D25C0D" w:rsidRDefault="00DF2760" w:rsidP="00DF27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Ara sınav değerlendirilmesi</w:t>
            </w:r>
          </w:p>
        </w:tc>
        <w:tc>
          <w:tcPr>
            <w:tcW w:w="1072" w:type="pct"/>
            <w:vAlign w:val="center"/>
          </w:tcPr>
          <w:p w14:paraId="1DDF9444" w14:textId="4A178FAC" w:rsidR="00DF2760" w:rsidRPr="00DF2760" w:rsidRDefault="00DF2760" w:rsidP="00DF2760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F2760">
              <w:rPr>
                <w:b/>
                <w:bCs/>
                <w:sz w:val="20"/>
                <w:szCs w:val="20"/>
              </w:rPr>
              <w:t>Sınav %</w:t>
            </w:r>
          </w:p>
        </w:tc>
        <w:tc>
          <w:tcPr>
            <w:tcW w:w="1356" w:type="pct"/>
            <w:gridSpan w:val="2"/>
            <w:vAlign w:val="center"/>
          </w:tcPr>
          <w:p w14:paraId="2547C866" w14:textId="79F8EAB9" w:rsidR="00DF2760" w:rsidRPr="00DF2760" w:rsidRDefault="00DF2760" w:rsidP="00DF2760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F2760">
              <w:rPr>
                <w:b/>
                <w:bCs/>
                <w:sz w:val="20"/>
                <w:szCs w:val="20"/>
              </w:rPr>
              <w:t>Ödev %</w:t>
            </w:r>
          </w:p>
        </w:tc>
        <w:tc>
          <w:tcPr>
            <w:tcW w:w="1371" w:type="pct"/>
            <w:gridSpan w:val="7"/>
            <w:vMerge w:val="restart"/>
            <w:vAlign w:val="center"/>
          </w:tcPr>
          <w:p w14:paraId="5C102BB0" w14:textId="69CF9175" w:rsidR="00DF2760" w:rsidRPr="00DF2760" w:rsidRDefault="00DF2760" w:rsidP="00DF2760">
            <w:pPr>
              <w:rPr>
                <w:sz w:val="20"/>
                <w:szCs w:val="20"/>
              </w:rPr>
            </w:pPr>
            <w:r w:rsidRPr="00DF2760">
              <w:rPr>
                <w:sz w:val="20"/>
                <w:szCs w:val="20"/>
              </w:rPr>
              <w:t>Oranlar, ders sorumlusu öğretim elemanı tarafından belirlenerek yandaki tabloya işlenir.</w:t>
            </w:r>
          </w:p>
        </w:tc>
      </w:tr>
      <w:tr w:rsidR="00DF2760" w:rsidRPr="00D25C0D" w14:paraId="44B42658" w14:textId="77777777" w:rsidTr="009105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EBBBF1D" w14:textId="77777777" w:rsidR="00DF2760" w:rsidRPr="00D25C0D" w:rsidRDefault="00DF2760" w:rsidP="00DF27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39F991E" w14:textId="77777777" w:rsidR="00DF2760" w:rsidRPr="00D25C0D" w:rsidRDefault="00DF2760" w:rsidP="00DF276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2" w:type="pct"/>
          </w:tcPr>
          <w:p w14:paraId="4CC20F15" w14:textId="04EF999F" w:rsidR="00DF2760" w:rsidRPr="00DF2760" w:rsidRDefault="00DF2760" w:rsidP="00DF2760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F276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56" w:type="pct"/>
            <w:gridSpan w:val="2"/>
          </w:tcPr>
          <w:p w14:paraId="4BC963C8" w14:textId="5D51A17C" w:rsidR="00DF2760" w:rsidRPr="00DF2760" w:rsidRDefault="00DF2760" w:rsidP="00DF2760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F276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71" w:type="pct"/>
            <w:gridSpan w:val="7"/>
            <w:vMerge/>
            <w:vAlign w:val="center"/>
          </w:tcPr>
          <w:p w14:paraId="2504D034" w14:textId="77777777" w:rsidR="00DF2760" w:rsidRPr="00DF2760" w:rsidRDefault="00DF2760" w:rsidP="00DF2760">
            <w:pPr>
              <w:rPr>
                <w:sz w:val="20"/>
                <w:szCs w:val="20"/>
              </w:rPr>
            </w:pPr>
          </w:p>
        </w:tc>
      </w:tr>
      <w:tr w:rsidR="002E0389" w:rsidRPr="00D25C0D" w14:paraId="3647D0FD" w14:textId="77777777" w:rsidTr="00A4058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4D35ED36" w:rsidR="002E0389" w:rsidRPr="00D25C0D" w:rsidRDefault="00A40583" w:rsidP="002E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2E0389" w:rsidRPr="00D25C0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728F291" w14:textId="45A0E9B1" w:rsidR="007378A7" w:rsidRPr="00D25C0D" w:rsidRDefault="007378A7" w:rsidP="007378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>Evlilik akdinin sona ermesinin hukuki</w:t>
            </w:r>
          </w:p>
          <w:p w14:paraId="52042D2C" w14:textId="51114DC0" w:rsidR="002E0389" w:rsidRPr="00D25C0D" w:rsidRDefault="0024235B" w:rsidP="007378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7378A7" w:rsidRPr="00D25C0D">
              <w:rPr>
                <w:rFonts w:asciiTheme="majorBidi" w:hAnsiTheme="majorBidi" w:cstheme="majorBidi"/>
                <w:sz w:val="20"/>
                <w:szCs w:val="20"/>
              </w:rPr>
              <w:t>onuçları</w:t>
            </w: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ndan </w:t>
            </w:r>
            <w:proofErr w:type="spellStart"/>
            <w:r w:rsidRPr="00D25C0D">
              <w:rPr>
                <w:rFonts w:asciiTheme="majorBidi" w:hAnsiTheme="majorBidi" w:cstheme="majorBidi"/>
                <w:sz w:val="20"/>
                <w:szCs w:val="20"/>
              </w:rPr>
              <w:t>iddet</w:t>
            </w:r>
            <w:proofErr w:type="spellEnd"/>
            <w:r w:rsidRPr="00D25C0D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103CB1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03CB1" w:rsidRPr="00D25C0D">
              <w:rPr>
                <w:rFonts w:asciiTheme="majorBidi" w:hAnsiTheme="majorBidi" w:cstheme="majorBidi"/>
                <w:sz w:val="20"/>
                <w:szCs w:val="20"/>
              </w:rPr>
              <w:t>iddetin</w:t>
            </w:r>
            <w:proofErr w:type="spellEnd"/>
            <w:r w:rsidR="00103CB1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türleri ve</w:t>
            </w:r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D25C0D">
              <w:rPr>
                <w:rFonts w:asciiTheme="majorBidi" w:hAnsiTheme="majorBidi" w:cstheme="majorBidi"/>
                <w:sz w:val="20"/>
                <w:szCs w:val="20"/>
              </w:rPr>
              <w:t>iddet</w:t>
            </w:r>
            <w:proofErr w:type="spellEnd"/>
            <w:r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nafakası</w:t>
            </w:r>
            <w:r w:rsidR="006E4D84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389" w:type="pct"/>
            <w:gridSpan w:val="2"/>
          </w:tcPr>
          <w:p w14:paraId="0545D252" w14:textId="0FFBB1E9" w:rsidR="002E0389" w:rsidRPr="00D25C0D" w:rsidRDefault="007378A7" w:rsidP="007378A7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Fıkıhta </w:t>
            </w:r>
            <w:proofErr w:type="spellStart"/>
            <w:r w:rsidRPr="00D25C0D">
              <w:rPr>
                <w:sz w:val="20"/>
                <w:szCs w:val="20"/>
              </w:rPr>
              <w:t>iddet</w:t>
            </w:r>
            <w:proofErr w:type="spellEnd"/>
            <w:r w:rsidR="00103CB1" w:rsidRPr="00D25C0D">
              <w:rPr>
                <w:sz w:val="20"/>
                <w:szCs w:val="20"/>
              </w:rPr>
              <w:t xml:space="preserve"> ile </w:t>
            </w:r>
            <w:r w:rsidRPr="00D25C0D">
              <w:rPr>
                <w:sz w:val="20"/>
                <w:szCs w:val="20"/>
              </w:rPr>
              <w:t xml:space="preserve">ilgili </w:t>
            </w:r>
            <w:proofErr w:type="spellStart"/>
            <w:r w:rsidRPr="00D25C0D">
              <w:rPr>
                <w:sz w:val="20"/>
                <w:szCs w:val="20"/>
              </w:rPr>
              <w:t>hükümleri</w:t>
            </w:r>
            <w:proofErr w:type="spellEnd"/>
            <w:r w:rsidRPr="00D25C0D">
              <w:rPr>
                <w:sz w:val="20"/>
                <w:szCs w:val="20"/>
              </w:rPr>
              <w:t xml:space="preserve"> öğrenir</w:t>
            </w:r>
          </w:p>
        </w:tc>
        <w:tc>
          <w:tcPr>
            <w:tcW w:w="169" w:type="pct"/>
            <w:gridSpan w:val="3"/>
            <w:vAlign w:val="center"/>
          </w:tcPr>
          <w:p w14:paraId="62A24564" w14:textId="7431F81D" w:rsidR="002E0389" w:rsidRPr="00D25C0D" w:rsidRDefault="0066092D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64CF09D" w14:textId="3C085889" w:rsidR="002E0389" w:rsidRPr="00D25C0D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0B75DFF" w14:textId="77777777" w:rsidR="002E0389" w:rsidRPr="00D25C0D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59DEADC" w14:textId="4D039291" w:rsidR="002E0389" w:rsidRPr="00D25C0D" w:rsidRDefault="005F2225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Bedir (ed.), 256-2</w:t>
            </w:r>
            <w:r w:rsidR="00410C0C" w:rsidRPr="00D25C0D">
              <w:rPr>
                <w:sz w:val="20"/>
                <w:szCs w:val="20"/>
              </w:rPr>
              <w:t>66</w:t>
            </w:r>
            <w:r w:rsidRPr="00D25C0D">
              <w:rPr>
                <w:sz w:val="20"/>
                <w:szCs w:val="20"/>
              </w:rPr>
              <w:t>.</w:t>
            </w:r>
          </w:p>
        </w:tc>
      </w:tr>
      <w:tr w:rsidR="002E0389" w:rsidRPr="00D25C0D" w14:paraId="6241439D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2E0389" w:rsidRPr="00D25C0D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2E0389" w:rsidRPr="00D25C0D" w:rsidRDefault="002E0389" w:rsidP="002E038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36B61EE8" w14:textId="08F6B6FD" w:rsidR="002E0389" w:rsidRPr="00D25C0D" w:rsidRDefault="007378A7" w:rsidP="002E038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D25C0D">
              <w:rPr>
                <w:sz w:val="20"/>
                <w:szCs w:val="20"/>
              </w:rPr>
              <w:t>İddet</w:t>
            </w:r>
            <w:proofErr w:type="spellEnd"/>
            <w:r w:rsidR="00103CB1" w:rsidRPr="00D25C0D">
              <w:rPr>
                <w:sz w:val="20"/>
                <w:szCs w:val="20"/>
              </w:rPr>
              <w:t xml:space="preserve"> konusu etrafında </w:t>
            </w:r>
            <w:r w:rsidR="00D75F3A" w:rsidRPr="00D25C0D">
              <w:rPr>
                <w:sz w:val="20"/>
                <w:szCs w:val="20"/>
              </w:rPr>
              <w:t xml:space="preserve">ortaya konan </w:t>
            </w:r>
            <w:r w:rsidRPr="00D25C0D">
              <w:rPr>
                <w:sz w:val="20"/>
                <w:szCs w:val="20"/>
              </w:rPr>
              <w:t xml:space="preserve">meseleleri </w:t>
            </w:r>
            <w:r w:rsidR="003A3CD9" w:rsidRPr="00D25C0D">
              <w:rPr>
                <w:sz w:val="20"/>
                <w:szCs w:val="20"/>
              </w:rPr>
              <w:t>mukayese eder</w:t>
            </w:r>
          </w:p>
        </w:tc>
        <w:tc>
          <w:tcPr>
            <w:tcW w:w="169" w:type="pct"/>
            <w:gridSpan w:val="3"/>
            <w:vAlign w:val="center"/>
          </w:tcPr>
          <w:p w14:paraId="03CC8540" w14:textId="77777777" w:rsidR="002E0389" w:rsidRPr="00D25C0D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82088FE" w14:textId="27395E1B" w:rsidR="002E0389" w:rsidRPr="00D25C0D" w:rsidRDefault="0066092D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73346092" w14:textId="1800DD2E" w:rsidR="002E0389" w:rsidRPr="00D25C0D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B69BB3F" w14:textId="77777777" w:rsidR="002E0389" w:rsidRPr="00D25C0D" w:rsidRDefault="002E0389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D25C0D" w14:paraId="41004B04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F16614" w:rsidRPr="00D25C0D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F16614" w:rsidRPr="00D25C0D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2F5995BE" w14:textId="7E8F1281" w:rsidR="00F16614" w:rsidRPr="00D25C0D" w:rsidRDefault="003A3CD9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D25C0D">
              <w:rPr>
                <w:sz w:val="20"/>
                <w:szCs w:val="20"/>
              </w:rPr>
              <w:t>İddet</w:t>
            </w:r>
            <w:proofErr w:type="spellEnd"/>
            <w:r w:rsidR="00D75F3A" w:rsidRPr="00D25C0D">
              <w:rPr>
                <w:sz w:val="20"/>
                <w:szCs w:val="20"/>
              </w:rPr>
              <w:t xml:space="preserve"> </w:t>
            </w:r>
            <w:r w:rsidRPr="00D25C0D">
              <w:rPr>
                <w:sz w:val="20"/>
                <w:szCs w:val="20"/>
              </w:rPr>
              <w:t>hükümleri</w:t>
            </w:r>
            <w:r w:rsidR="0017766D" w:rsidRPr="00D25C0D">
              <w:rPr>
                <w:sz w:val="20"/>
                <w:szCs w:val="20"/>
              </w:rPr>
              <w:t>ni değerlendirebilir</w:t>
            </w:r>
          </w:p>
        </w:tc>
        <w:tc>
          <w:tcPr>
            <w:tcW w:w="169" w:type="pct"/>
            <w:gridSpan w:val="3"/>
            <w:vAlign w:val="center"/>
          </w:tcPr>
          <w:p w14:paraId="1AD273A4" w14:textId="5EDBFF95" w:rsidR="00F16614" w:rsidRPr="00D25C0D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16AB1759" w14:textId="77777777" w:rsidR="00F16614" w:rsidRPr="00D25C0D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CAB70B9" w14:textId="38E8E5CC" w:rsidR="00F16614" w:rsidRPr="00D25C0D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18103650" w14:textId="77777777" w:rsidR="00F16614" w:rsidRPr="00D25C0D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5214A4" w:rsidRPr="00D25C0D" w14:paraId="7019E346" w14:textId="77777777" w:rsidTr="00A4058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F1873D" w14:textId="4ABCDE82" w:rsidR="005214A4" w:rsidRPr="00D25C0D" w:rsidRDefault="00A40583" w:rsidP="002501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103CB1" w:rsidRPr="00D25C0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695B37E" w14:textId="77777777" w:rsidR="00103CB1" w:rsidRPr="00D25C0D" w:rsidRDefault="00103CB1" w:rsidP="00103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>Evlilik akdinin sona ermesinin hukuki</w:t>
            </w:r>
          </w:p>
          <w:p w14:paraId="56DDE70E" w14:textId="2E78C772" w:rsidR="005214A4" w:rsidRPr="00D25C0D" w:rsidRDefault="00D75F3A" w:rsidP="00103CB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103CB1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onuçlarından </w:t>
            </w:r>
            <w:proofErr w:type="spellStart"/>
            <w:r w:rsidR="00103CB1" w:rsidRPr="00D25C0D">
              <w:rPr>
                <w:rFonts w:asciiTheme="majorBidi" w:hAnsiTheme="majorBidi" w:cstheme="majorBidi"/>
                <w:sz w:val="20"/>
                <w:szCs w:val="20"/>
              </w:rPr>
              <w:t>hadane</w:t>
            </w:r>
            <w:proofErr w:type="spellEnd"/>
            <w:r w:rsidR="00103CB1" w:rsidRPr="00D25C0D">
              <w:rPr>
                <w:rFonts w:asciiTheme="majorBidi" w:hAnsiTheme="majorBidi" w:cstheme="majorBidi"/>
                <w:sz w:val="20"/>
                <w:szCs w:val="20"/>
              </w:rPr>
              <w:t xml:space="preserve"> ve emzirme</w:t>
            </w:r>
          </w:p>
        </w:tc>
        <w:tc>
          <w:tcPr>
            <w:tcW w:w="2389" w:type="pct"/>
            <w:gridSpan w:val="2"/>
          </w:tcPr>
          <w:p w14:paraId="19F5F142" w14:textId="3A4D63E1" w:rsidR="005214A4" w:rsidRPr="00D25C0D" w:rsidRDefault="00D75F3A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Fıkıhta </w:t>
            </w:r>
            <w:proofErr w:type="spellStart"/>
            <w:r w:rsidRPr="00D25C0D">
              <w:rPr>
                <w:sz w:val="20"/>
                <w:szCs w:val="20"/>
              </w:rPr>
              <w:t>hadane</w:t>
            </w:r>
            <w:proofErr w:type="spellEnd"/>
            <w:r w:rsidRPr="00D25C0D">
              <w:rPr>
                <w:sz w:val="20"/>
                <w:szCs w:val="20"/>
              </w:rPr>
              <w:t xml:space="preserve"> ve emzirmeye dair zikredilen hükümleri öğrenir</w:t>
            </w:r>
          </w:p>
        </w:tc>
        <w:tc>
          <w:tcPr>
            <w:tcW w:w="169" w:type="pct"/>
            <w:gridSpan w:val="3"/>
            <w:vAlign w:val="center"/>
          </w:tcPr>
          <w:p w14:paraId="0B353D68" w14:textId="5B2AD2F9" w:rsidR="005214A4" w:rsidRPr="00D25C0D" w:rsidRDefault="00257C87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14817CC0" w14:textId="77777777" w:rsidR="005214A4" w:rsidRPr="00D25C0D" w:rsidRDefault="005214A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69B8D8B" w14:textId="77777777" w:rsidR="005214A4" w:rsidRPr="00D25C0D" w:rsidRDefault="005214A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891E563" w14:textId="16E3CD29" w:rsidR="005214A4" w:rsidRPr="00D25C0D" w:rsidRDefault="00410C0C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Bedir (ed.), 267-2</w:t>
            </w:r>
            <w:r w:rsidR="00D25C0D" w:rsidRPr="00D25C0D">
              <w:rPr>
                <w:sz w:val="20"/>
                <w:szCs w:val="20"/>
              </w:rPr>
              <w:t>71</w:t>
            </w:r>
            <w:r w:rsidRPr="00D25C0D">
              <w:rPr>
                <w:sz w:val="20"/>
                <w:szCs w:val="20"/>
              </w:rPr>
              <w:t>.</w:t>
            </w:r>
          </w:p>
        </w:tc>
      </w:tr>
      <w:tr w:rsidR="005214A4" w:rsidRPr="00D25C0D" w14:paraId="65C277F1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AB5575" w14:textId="77777777" w:rsidR="005214A4" w:rsidRPr="00D25C0D" w:rsidRDefault="005214A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3FA71DF" w14:textId="77777777" w:rsidR="005214A4" w:rsidRPr="00D25C0D" w:rsidRDefault="005214A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49EF6854" w14:textId="7AD1C0F0" w:rsidR="005214A4" w:rsidRPr="00D25C0D" w:rsidRDefault="00FB0D2E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D25C0D">
              <w:rPr>
                <w:sz w:val="20"/>
                <w:szCs w:val="20"/>
              </w:rPr>
              <w:t>Hadane</w:t>
            </w:r>
            <w:proofErr w:type="spellEnd"/>
            <w:r w:rsidRPr="00D25C0D">
              <w:rPr>
                <w:sz w:val="20"/>
                <w:szCs w:val="20"/>
              </w:rPr>
              <w:t xml:space="preserve"> ve emzirme ahkamı arasında karşılaştırma yapar</w:t>
            </w:r>
          </w:p>
        </w:tc>
        <w:tc>
          <w:tcPr>
            <w:tcW w:w="169" w:type="pct"/>
            <w:gridSpan w:val="3"/>
            <w:vAlign w:val="center"/>
          </w:tcPr>
          <w:p w14:paraId="00824313" w14:textId="77777777" w:rsidR="005214A4" w:rsidRPr="00D25C0D" w:rsidRDefault="005214A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053DA3D" w14:textId="14EC8B61" w:rsidR="005214A4" w:rsidRPr="00D25C0D" w:rsidRDefault="00257C87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4BE821B0" w14:textId="77777777" w:rsidR="005214A4" w:rsidRPr="00D25C0D" w:rsidRDefault="005214A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236145E0" w14:textId="77777777" w:rsidR="005214A4" w:rsidRPr="00D25C0D" w:rsidRDefault="005214A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5214A4" w:rsidRPr="00D25C0D" w14:paraId="714AEAC1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1992089" w14:textId="77777777" w:rsidR="005214A4" w:rsidRPr="00D25C0D" w:rsidRDefault="005214A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A821C6F" w14:textId="77777777" w:rsidR="005214A4" w:rsidRPr="00D25C0D" w:rsidRDefault="005214A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0C89A120" w14:textId="1399A901" w:rsidR="005214A4" w:rsidRPr="00D25C0D" w:rsidRDefault="00FB0D2E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Mezheplerin </w:t>
            </w:r>
            <w:proofErr w:type="spellStart"/>
            <w:r w:rsidRPr="00D25C0D">
              <w:rPr>
                <w:sz w:val="20"/>
                <w:szCs w:val="20"/>
              </w:rPr>
              <w:t>hadane</w:t>
            </w:r>
            <w:proofErr w:type="spellEnd"/>
            <w:r w:rsidRPr="00D25C0D">
              <w:rPr>
                <w:sz w:val="20"/>
                <w:szCs w:val="20"/>
              </w:rPr>
              <w:t xml:space="preserve"> ve emzirmeye dair hükümlerini değerlendirir</w:t>
            </w:r>
          </w:p>
        </w:tc>
        <w:tc>
          <w:tcPr>
            <w:tcW w:w="169" w:type="pct"/>
            <w:gridSpan w:val="3"/>
            <w:vAlign w:val="center"/>
          </w:tcPr>
          <w:p w14:paraId="16F6F117" w14:textId="77777777" w:rsidR="005214A4" w:rsidRPr="00D25C0D" w:rsidRDefault="005214A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1A8BB621" w14:textId="77777777" w:rsidR="005214A4" w:rsidRPr="00D25C0D" w:rsidRDefault="005214A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CD6E15B" w14:textId="51ABBCEA" w:rsidR="005214A4" w:rsidRPr="00D25C0D" w:rsidRDefault="00257C87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A906A4D" w14:textId="77777777" w:rsidR="005214A4" w:rsidRPr="00D25C0D" w:rsidRDefault="005214A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4C5D52" w:rsidRPr="00D25C0D" w14:paraId="05FCF397" w14:textId="77777777" w:rsidTr="00A4058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4077FA27" w:rsidR="004C5D52" w:rsidRPr="00D25C0D" w:rsidRDefault="00A40583" w:rsidP="004C5D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4C5D52" w:rsidRPr="00D25C0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1270466F" w14:textId="2FF61AE9" w:rsidR="005F7A14" w:rsidRPr="005F7A14" w:rsidRDefault="005F7A14" w:rsidP="005F7A1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F7A14">
              <w:rPr>
                <w:rFonts w:asciiTheme="majorBidi" w:hAnsiTheme="majorBidi" w:cstheme="majorBidi"/>
                <w:sz w:val="20"/>
                <w:szCs w:val="20"/>
              </w:rPr>
              <w:t>İslâm miras hukukunun</w:t>
            </w:r>
          </w:p>
          <w:p w14:paraId="7145DAC3" w14:textId="0961FA6B" w:rsidR="004C5D52" w:rsidRPr="00D25C0D" w:rsidRDefault="005F7A14" w:rsidP="005F7A1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F7A14">
              <w:rPr>
                <w:rFonts w:asciiTheme="majorBidi" w:hAnsiTheme="majorBidi" w:cstheme="majorBidi"/>
                <w:sz w:val="20"/>
                <w:szCs w:val="20"/>
              </w:rPr>
              <w:t>esas kavramları</w:t>
            </w:r>
          </w:p>
        </w:tc>
        <w:tc>
          <w:tcPr>
            <w:tcW w:w="2389" w:type="pct"/>
            <w:gridSpan w:val="2"/>
          </w:tcPr>
          <w:p w14:paraId="1FE66905" w14:textId="2A656A10" w:rsidR="004C5D52" w:rsidRPr="00D25C0D" w:rsidRDefault="00870375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Muris, murisin ölümü</w:t>
            </w:r>
            <w:r w:rsidR="0087007A">
              <w:rPr>
                <w:sz w:val="20"/>
                <w:szCs w:val="20"/>
              </w:rPr>
              <w:t>, vâris</w:t>
            </w:r>
            <w:r w:rsidR="00DB548B">
              <w:rPr>
                <w:sz w:val="20"/>
                <w:szCs w:val="20"/>
              </w:rPr>
              <w:t xml:space="preserve"> ve mirasçılık sebeplerini öğrenir</w:t>
            </w:r>
          </w:p>
        </w:tc>
        <w:tc>
          <w:tcPr>
            <w:tcW w:w="169" w:type="pct"/>
            <w:gridSpan w:val="3"/>
            <w:vAlign w:val="center"/>
          </w:tcPr>
          <w:p w14:paraId="6557BA28" w14:textId="59C4A7D0" w:rsidR="004C5D52" w:rsidRPr="00D25C0D" w:rsidRDefault="0066092D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18D8C76" w14:textId="6866B532" w:rsidR="004C5D52" w:rsidRPr="00D25C0D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E527557" w14:textId="77777777" w:rsidR="004C5D52" w:rsidRPr="00D25C0D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1C6C68CB" w14:textId="1A4041BA" w:rsidR="004C5D52" w:rsidRPr="00D25C0D" w:rsidRDefault="005F7A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Aktan</w:t>
            </w:r>
            <w:r w:rsidR="0066092D" w:rsidRPr="00D25C0D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08</w:t>
            </w:r>
            <w:r w:rsidR="0066092D" w:rsidRPr="00D25C0D">
              <w:rPr>
                <w:sz w:val="20"/>
                <w:szCs w:val="20"/>
              </w:rPr>
              <w:t xml:space="preserve">, </w:t>
            </w:r>
            <w:r w:rsidR="0087007A">
              <w:rPr>
                <w:sz w:val="20"/>
                <w:szCs w:val="20"/>
              </w:rPr>
              <w:t>29</w:t>
            </w:r>
            <w:r w:rsidR="0066092D" w:rsidRPr="00D25C0D">
              <w:rPr>
                <w:sz w:val="20"/>
                <w:szCs w:val="20"/>
              </w:rPr>
              <w:t>-</w:t>
            </w:r>
            <w:r w:rsidR="004C7DC5">
              <w:rPr>
                <w:sz w:val="20"/>
                <w:szCs w:val="20"/>
              </w:rPr>
              <w:t>40</w:t>
            </w:r>
            <w:r w:rsidR="0066092D" w:rsidRPr="00D25C0D">
              <w:rPr>
                <w:sz w:val="20"/>
                <w:szCs w:val="20"/>
              </w:rPr>
              <w:t>.</w:t>
            </w:r>
          </w:p>
        </w:tc>
      </w:tr>
      <w:tr w:rsidR="004C5D52" w:rsidRPr="00D25C0D" w14:paraId="19851B28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4C5D52" w:rsidRPr="00D25C0D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4C5D52" w:rsidRPr="00D25C0D" w:rsidRDefault="004C5D52" w:rsidP="004C5D5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68ECF92B" w14:textId="0493B9B3" w:rsidR="004C5D52" w:rsidRPr="00D25C0D" w:rsidRDefault="004C7DC5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Muris, murisin ölümü, vâris ve mirasçılık hükümlerini </w:t>
            </w:r>
            <w:r w:rsidR="004E577A">
              <w:rPr>
                <w:sz w:val="20"/>
                <w:szCs w:val="20"/>
              </w:rPr>
              <w:t>mezhepler açısından karşılaştırır</w:t>
            </w:r>
          </w:p>
        </w:tc>
        <w:tc>
          <w:tcPr>
            <w:tcW w:w="169" w:type="pct"/>
            <w:gridSpan w:val="3"/>
            <w:vAlign w:val="center"/>
          </w:tcPr>
          <w:p w14:paraId="661FD331" w14:textId="77777777" w:rsidR="004C5D52" w:rsidRPr="00D25C0D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DF5E035" w14:textId="502491BF" w:rsidR="004C5D52" w:rsidRPr="00D25C0D" w:rsidRDefault="0066092D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CA73031" w14:textId="474228D0" w:rsidR="004C5D52" w:rsidRPr="00D25C0D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4F080AD" w14:textId="77777777" w:rsidR="004C5D52" w:rsidRPr="00D25C0D" w:rsidRDefault="004C5D52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D25C0D" w14:paraId="752F26F0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F16614" w:rsidRPr="00D25C0D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F16614" w:rsidRPr="00D25C0D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3940CDC4" w14:textId="2076AD49" w:rsidR="00F16614" w:rsidRPr="00D25C0D" w:rsidRDefault="004E577A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Muris, murisin ölümü, vâris ve mirasçılık hükümlerine dair değerlendirme yapar</w:t>
            </w:r>
          </w:p>
        </w:tc>
        <w:tc>
          <w:tcPr>
            <w:tcW w:w="169" w:type="pct"/>
            <w:gridSpan w:val="3"/>
            <w:vAlign w:val="center"/>
          </w:tcPr>
          <w:p w14:paraId="0622A3BC" w14:textId="25F83297" w:rsidR="00F16614" w:rsidRPr="00D25C0D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9F01A5E" w14:textId="77777777" w:rsidR="00F16614" w:rsidRPr="00D25C0D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B307566" w14:textId="3DB99B67" w:rsidR="00F16614" w:rsidRPr="00D25C0D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5D14773C" w14:textId="77777777" w:rsidR="00F16614" w:rsidRPr="00D25C0D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67145D" w:rsidRPr="00D25C0D" w14:paraId="2C295807" w14:textId="77777777" w:rsidTr="00A40583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BB39E4C" w14:textId="713C790C" w:rsidR="0067145D" w:rsidRPr="00D25C0D" w:rsidRDefault="00ED1307" w:rsidP="006714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  <w:r w:rsidR="00A40583">
              <w:rPr>
                <w:b/>
                <w:bCs/>
                <w:sz w:val="20"/>
                <w:szCs w:val="20"/>
              </w:rPr>
              <w:t>2</w:t>
            </w:r>
            <w:r w:rsidR="0067145D" w:rsidRPr="00D25C0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4CCB79A" w14:textId="3E422892" w:rsidR="0067145D" w:rsidRPr="00D25C0D" w:rsidRDefault="00733E1F" w:rsidP="0067145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33E1F">
              <w:rPr>
                <w:sz w:val="20"/>
                <w:szCs w:val="20"/>
              </w:rPr>
              <w:t xml:space="preserve">Mirasçılık </w:t>
            </w:r>
            <w:r>
              <w:rPr>
                <w:sz w:val="20"/>
                <w:szCs w:val="20"/>
              </w:rPr>
              <w:t>i</w:t>
            </w:r>
            <w:r w:rsidRPr="00733E1F">
              <w:rPr>
                <w:sz w:val="20"/>
                <w:szCs w:val="20"/>
              </w:rPr>
              <w:t xml:space="preserve">çin </w:t>
            </w:r>
            <w:r>
              <w:rPr>
                <w:sz w:val="20"/>
                <w:szCs w:val="20"/>
              </w:rPr>
              <w:t>g</w:t>
            </w:r>
            <w:r w:rsidRPr="00733E1F">
              <w:rPr>
                <w:sz w:val="20"/>
                <w:szCs w:val="20"/>
              </w:rPr>
              <w:t xml:space="preserve">erekli </w:t>
            </w:r>
            <w:r>
              <w:rPr>
                <w:sz w:val="20"/>
                <w:szCs w:val="20"/>
              </w:rPr>
              <w:t>ş</w:t>
            </w:r>
            <w:r w:rsidRPr="00733E1F">
              <w:rPr>
                <w:sz w:val="20"/>
                <w:szCs w:val="20"/>
              </w:rPr>
              <w:t>artlar</w:t>
            </w:r>
            <w:r w:rsidR="00DC5B75">
              <w:rPr>
                <w:sz w:val="20"/>
                <w:szCs w:val="20"/>
              </w:rPr>
              <w:t>, mirasçılık engelleri</w:t>
            </w:r>
          </w:p>
        </w:tc>
        <w:tc>
          <w:tcPr>
            <w:tcW w:w="2389" w:type="pct"/>
            <w:gridSpan w:val="2"/>
          </w:tcPr>
          <w:p w14:paraId="1CAC81AA" w14:textId="608E7524" w:rsidR="0067145D" w:rsidRPr="00D25C0D" w:rsidRDefault="00CD0DB6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Hukukunda m</w:t>
            </w:r>
            <w:r w:rsidRPr="00733E1F">
              <w:rPr>
                <w:sz w:val="20"/>
                <w:szCs w:val="20"/>
              </w:rPr>
              <w:t xml:space="preserve">irasçılık </w:t>
            </w:r>
            <w:r>
              <w:rPr>
                <w:sz w:val="20"/>
                <w:szCs w:val="20"/>
              </w:rPr>
              <w:t>i</w:t>
            </w:r>
            <w:r w:rsidRPr="00733E1F">
              <w:rPr>
                <w:sz w:val="20"/>
                <w:szCs w:val="20"/>
              </w:rPr>
              <w:t xml:space="preserve">çin </w:t>
            </w:r>
            <w:r>
              <w:rPr>
                <w:sz w:val="20"/>
                <w:szCs w:val="20"/>
              </w:rPr>
              <w:t>g</w:t>
            </w:r>
            <w:r w:rsidRPr="00733E1F">
              <w:rPr>
                <w:sz w:val="20"/>
                <w:szCs w:val="20"/>
              </w:rPr>
              <w:t xml:space="preserve">erekli </w:t>
            </w:r>
            <w:r>
              <w:rPr>
                <w:sz w:val="20"/>
                <w:szCs w:val="20"/>
              </w:rPr>
              <w:t>ş</w:t>
            </w:r>
            <w:r w:rsidRPr="00733E1F">
              <w:rPr>
                <w:sz w:val="20"/>
                <w:szCs w:val="20"/>
              </w:rPr>
              <w:t>artlar</w:t>
            </w:r>
            <w:r>
              <w:rPr>
                <w:sz w:val="20"/>
                <w:szCs w:val="20"/>
              </w:rPr>
              <w:t xml:space="preserve"> ile mirasçılık engelleri</w:t>
            </w:r>
            <w:r w:rsidR="00BC7350">
              <w:rPr>
                <w:sz w:val="20"/>
                <w:szCs w:val="20"/>
              </w:rPr>
              <w:t>ne dair hükümleri öğrenir</w:t>
            </w:r>
          </w:p>
        </w:tc>
        <w:tc>
          <w:tcPr>
            <w:tcW w:w="169" w:type="pct"/>
            <w:gridSpan w:val="3"/>
            <w:vAlign w:val="center"/>
          </w:tcPr>
          <w:p w14:paraId="20F70DC2" w14:textId="4BE0FC30" w:rsidR="0067145D" w:rsidRPr="00D25C0D" w:rsidRDefault="0066092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40D78B64" w14:textId="148BA260" w:rsidR="0067145D" w:rsidRPr="00D25C0D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80B52D9" w14:textId="77777777" w:rsidR="0067145D" w:rsidRPr="00D25C0D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76084D" w14:textId="3DEC670D" w:rsidR="0067145D" w:rsidRPr="00D25C0D" w:rsidRDefault="00733E1F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Aktan</w:t>
            </w:r>
            <w:r w:rsidRPr="00D25C0D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08</w:t>
            </w:r>
            <w:r w:rsidRPr="00D25C0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44</w:t>
            </w:r>
            <w:r w:rsidRPr="00D25C0D">
              <w:rPr>
                <w:sz w:val="20"/>
                <w:szCs w:val="20"/>
              </w:rPr>
              <w:t>-</w:t>
            </w:r>
            <w:r w:rsidR="00CD0DB6">
              <w:rPr>
                <w:sz w:val="20"/>
                <w:szCs w:val="20"/>
              </w:rPr>
              <w:t>61</w:t>
            </w:r>
            <w:r w:rsidRPr="00D25C0D">
              <w:rPr>
                <w:sz w:val="20"/>
                <w:szCs w:val="20"/>
              </w:rPr>
              <w:t>.</w:t>
            </w:r>
          </w:p>
        </w:tc>
      </w:tr>
      <w:tr w:rsidR="0067145D" w:rsidRPr="00D25C0D" w14:paraId="1A714349" w14:textId="77777777" w:rsidTr="00A4058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922C727" w14:textId="77777777" w:rsidR="0067145D" w:rsidRPr="00D25C0D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3F0F5D" w14:textId="77777777" w:rsidR="0067145D" w:rsidRPr="00D25C0D" w:rsidRDefault="0067145D" w:rsidP="0067145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4C3D47B7" w14:textId="4C1A4FB9" w:rsidR="0067145D" w:rsidRPr="00D25C0D" w:rsidRDefault="003278ED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733E1F">
              <w:rPr>
                <w:sz w:val="20"/>
                <w:szCs w:val="20"/>
              </w:rPr>
              <w:t>iras</w:t>
            </w:r>
            <w:r>
              <w:rPr>
                <w:sz w:val="20"/>
                <w:szCs w:val="20"/>
              </w:rPr>
              <w:t>çı olabilme ş</w:t>
            </w:r>
            <w:r w:rsidRPr="00733E1F">
              <w:rPr>
                <w:sz w:val="20"/>
                <w:szCs w:val="20"/>
              </w:rPr>
              <w:t>artlar</w:t>
            </w:r>
            <w:r>
              <w:rPr>
                <w:sz w:val="20"/>
                <w:szCs w:val="20"/>
              </w:rPr>
              <w:t>ı ile mirasçılık engelleri hakkındaki hükümleri</w:t>
            </w:r>
            <w:r w:rsidR="00085E94">
              <w:rPr>
                <w:sz w:val="20"/>
                <w:szCs w:val="20"/>
              </w:rPr>
              <w:t>ne delillerini inceler</w:t>
            </w:r>
          </w:p>
        </w:tc>
        <w:tc>
          <w:tcPr>
            <w:tcW w:w="169" w:type="pct"/>
            <w:gridSpan w:val="3"/>
            <w:vAlign w:val="center"/>
          </w:tcPr>
          <w:p w14:paraId="65F504A8" w14:textId="77777777" w:rsidR="0067145D" w:rsidRPr="00D25C0D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3C07E52" w14:textId="1137A9F0" w:rsidR="0067145D" w:rsidRPr="00D25C0D" w:rsidRDefault="0066092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ABAC8BD" w14:textId="1F7F1044" w:rsidR="0067145D" w:rsidRPr="00D25C0D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AB3AFEF" w14:textId="77777777" w:rsidR="0067145D" w:rsidRPr="00D25C0D" w:rsidRDefault="0067145D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DE0F3B" w:rsidRPr="00D25C0D" w14:paraId="449B4F2D" w14:textId="77777777" w:rsidTr="00A40583">
        <w:trPr>
          <w:cantSplit/>
          <w:trHeight w:val="595"/>
        </w:trPr>
        <w:tc>
          <w:tcPr>
            <w:tcW w:w="231" w:type="pct"/>
            <w:vMerge/>
            <w:shd w:val="clear" w:color="auto" w:fill="56D6D3"/>
            <w:vAlign w:val="center"/>
          </w:tcPr>
          <w:p w14:paraId="062F0ABC" w14:textId="77777777" w:rsidR="00F16614" w:rsidRPr="00D25C0D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5BB7F26" w14:textId="77777777" w:rsidR="00F16614" w:rsidRPr="00D25C0D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1509BF22" w14:textId="38E62957" w:rsidR="00F16614" w:rsidRPr="00D25C0D" w:rsidRDefault="00085E94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 Hukukunda m</w:t>
            </w:r>
            <w:r w:rsidRPr="00733E1F">
              <w:rPr>
                <w:sz w:val="20"/>
                <w:szCs w:val="20"/>
              </w:rPr>
              <w:t xml:space="preserve">irasçılık </w:t>
            </w:r>
            <w:r>
              <w:rPr>
                <w:sz w:val="20"/>
                <w:szCs w:val="20"/>
              </w:rPr>
              <w:t>i</w:t>
            </w:r>
            <w:r w:rsidRPr="00733E1F">
              <w:rPr>
                <w:sz w:val="20"/>
                <w:szCs w:val="20"/>
              </w:rPr>
              <w:t xml:space="preserve">çin </w:t>
            </w:r>
            <w:r>
              <w:rPr>
                <w:sz w:val="20"/>
                <w:szCs w:val="20"/>
              </w:rPr>
              <w:t>g</w:t>
            </w:r>
            <w:r w:rsidRPr="00733E1F">
              <w:rPr>
                <w:sz w:val="20"/>
                <w:szCs w:val="20"/>
              </w:rPr>
              <w:t xml:space="preserve">erekli </w:t>
            </w:r>
            <w:r>
              <w:rPr>
                <w:sz w:val="20"/>
                <w:szCs w:val="20"/>
              </w:rPr>
              <w:t>ş</w:t>
            </w:r>
            <w:r w:rsidRPr="00733E1F">
              <w:rPr>
                <w:sz w:val="20"/>
                <w:szCs w:val="20"/>
              </w:rPr>
              <w:t>artlar</w:t>
            </w:r>
            <w:r>
              <w:rPr>
                <w:sz w:val="20"/>
                <w:szCs w:val="20"/>
              </w:rPr>
              <w:t xml:space="preserve"> ile mirasçılık engellerine dair hükümleri analiz eder</w:t>
            </w:r>
          </w:p>
        </w:tc>
        <w:tc>
          <w:tcPr>
            <w:tcW w:w="169" w:type="pct"/>
            <w:gridSpan w:val="3"/>
            <w:vAlign w:val="center"/>
          </w:tcPr>
          <w:p w14:paraId="31F6252A" w14:textId="5331AA7A" w:rsidR="00F16614" w:rsidRPr="00D25C0D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AFC7D5F" w14:textId="77777777" w:rsidR="00F16614" w:rsidRPr="00D25C0D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362796E" w14:textId="689FBD65" w:rsidR="00F16614" w:rsidRPr="00D25C0D" w:rsidRDefault="0066092D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03D95B97" w14:textId="77777777" w:rsidR="00F16614" w:rsidRPr="00D25C0D" w:rsidRDefault="00F16614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921FE9" w:rsidRPr="00D25C0D" w14:paraId="1A8C17C4" w14:textId="77777777" w:rsidTr="002C2FAB">
        <w:trPr>
          <w:cantSplit/>
          <w:trHeight w:val="32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E51EA33" w14:textId="2EAFD08E" w:rsidR="00921FE9" w:rsidRPr="00D25C0D" w:rsidRDefault="00A40583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921FE9" w:rsidRPr="00D25C0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7928E3B" w14:textId="112EDE58" w:rsidR="00921FE9" w:rsidRPr="00D25C0D" w:rsidRDefault="00C13620" w:rsidP="00921FE9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</w:t>
            </w:r>
            <w:r w:rsidR="005F42AC">
              <w:rPr>
                <w:sz w:val="20"/>
                <w:szCs w:val="20"/>
              </w:rPr>
              <w:t>Miras Hukukunda zikredilen koca,</w:t>
            </w:r>
            <w:r w:rsidR="006C4FE4">
              <w:rPr>
                <w:sz w:val="20"/>
                <w:szCs w:val="20"/>
              </w:rPr>
              <w:t xml:space="preserve"> karı, </w:t>
            </w:r>
            <w:r w:rsidR="00A60612">
              <w:rPr>
                <w:sz w:val="20"/>
                <w:szCs w:val="20"/>
              </w:rPr>
              <w:t>baba, anne, kız ve oğul kızının 40 haldeki durumu</w:t>
            </w:r>
          </w:p>
        </w:tc>
        <w:tc>
          <w:tcPr>
            <w:tcW w:w="2389" w:type="pct"/>
            <w:gridSpan w:val="2"/>
            <w:vAlign w:val="center"/>
          </w:tcPr>
          <w:p w14:paraId="0C672FE6" w14:textId="0D2E7C1E" w:rsidR="00921FE9" w:rsidRPr="00D25C0D" w:rsidRDefault="00C0217B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</w:t>
            </w:r>
            <w:r>
              <w:rPr>
                <w:sz w:val="20"/>
                <w:szCs w:val="20"/>
              </w:rPr>
              <w:t>Miras Hukukunda zikredilen koca, karı, baba, anne, kız ve oğul kızının alacakları payları öğrenir</w:t>
            </w:r>
          </w:p>
        </w:tc>
        <w:tc>
          <w:tcPr>
            <w:tcW w:w="144" w:type="pct"/>
            <w:gridSpan w:val="2"/>
            <w:vAlign w:val="center"/>
          </w:tcPr>
          <w:p w14:paraId="6DA54273" w14:textId="0B9472D7" w:rsidR="00921FE9" w:rsidRPr="00D25C0D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7F322F2" w14:textId="77777777" w:rsidR="00921FE9" w:rsidRPr="00D25C0D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59090C7" w14:textId="77777777" w:rsidR="00921FE9" w:rsidRPr="00D25C0D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0F0DAA" w14:textId="1CF95464" w:rsidR="00921FE9" w:rsidRPr="00D25C0D" w:rsidRDefault="006C4FE4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Aktan</w:t>
            </w:r>
            <w:r w:rsidRPr="00D25C0D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08</w:t>
            </w:r>
            <w:r w:rsidRPr="00D25C0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86</w:t>
            </w:r>
            <w:r w:rsidRPr="00D25C0D">
              <w:rPr>
                <w:sz w:val="20"/>
                <w:szCs w:val="20"/>
              </w:rPr>
              <w:t>-</w:t>
            </w:r>
            <w:r w:rsidR="00C0217B">
              <w:rPr>
                <w:sz w:val="20"/>
                <w:szCs w:val="20"/>
              </w:rPr>
              <w:t>132.</w:t>
            </w:r>
          </w:p>
        </w:tc>
      </w:tr>
      <w:tr w:rsidR="00921FE9" w:rsidRPr="00D25C0D" w14:paraId="61028886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0B7867FD" w14:textId="77777777" w:rsidR="00921FE9" w:rsidRPr="00D25C0D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53A07B7" w14:textId="77777777" w:rsidR="00921FE9" w:rsidRPr="00D25C0D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2"/>
            <w:vAlign w:val="center"/>
          </w:tcPr>
          <w:p w14:paraId="3E46B0CD" w14:textId="554B7E9B" w:rsidR="00921FE9" w:rsidRPr="00D25C0D" w:rsidRDefault="00C0217B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</w:t>
            </w:r>
            <w:r>
              <w:rPr>
                <w:sz w:val="20"/>
                <w:szCs w:val="20"/>
              </w:rPr>
              <w:t xml:space="preserve">Miras Hukukunda zikredilen koca, karı, baba, anne, kız ve oğul kızının </w:t>
            </w:r>
            <w:r w:rsidR="00182317">
              <w:rPr>
                <w:sz w:val="20"/>
                <w:szCs w:val="20"/>
              </w:rPr>
              <w:t>40 haldeki konumunu karşılaştırır</w:t>
            </w:r>
          </w:p>
        </w:tc>
        <w:tc>
          <w:tcPr>
            <w:tcW w:w="144" w:type="pct"/>
            <w:gridSpan w:val="2"/>
            <w:vAlign w:val="center"/>
          </w:tcPr>
          <w:p w14:paraId="38F98097" w14:textId="77777777" w:rsidR="00921FE9" w:rsidRPr="00D25C0D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C6EBB5" w14:textId="59064E16" w:rsidR="00921FE9" w:rsidRPr="00D25C0D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84D6A34" w14:textId="77777777" w:rsidR="00921FE9" w:rsidRPr="00D25C0D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921FE9" w:rsidRPr="00D25C0D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D25C0D" w14:paraId="126D8921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23C6CEE1" w14:textId="77777777" w:rsidR="00921FE9" w:rsidRPr="00D25C0D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FB59B8" w14:textId="77777777" w:rsidR="00921FE9" w:rsidRPr="00D25C0D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2"/>
            <w:vAlign w:val="center"/>
          </w:tcPr>
          <w:p w14:paraId="71ADA25C" w14:textId="4027EB2F" w:rsidR="00921FE9" w:rsidRPr="00D25C0D" w:rsidRDefault="00182317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</w:t>
            </w:r>
            <w:r>
              <w:rPr>
                <w:sz w:val="20"/>
                <w:szCs w:val="20"/>
              </w:rPr>
              <w:t>Miras Hukukunda zikredilen koca, karı, baba, anne, kız ve oğul kızının paylarını</w:t>
            </w:r>
            <w:r w:rsidR="00257C87">
              <w:rPr>
                <w:sz w:val="20"/>
                <w:szCs w:val="20"/>
              </w:rPr>
              <w:t xml:space="preserve"> tablolar halinde açıklar</w:t>
            </w:r>
          </w:p>
        </w:tc>
        <w:tc>
          <w:tcPr>
            <w:tcW w:w="144" w:type="pct"/>
            <w:gridSpan w:val="2"/>
            <w:vAlign w:val="center"/>
          </w:tcPr>
          <w:p w14:paraId="2D3A9E4E" w14:textId="77777777" w:rsidR="00921FE9" w:rsidRPr="00D25C0D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CD7EBFB" w14:textId="77777777" w:rsidR="00921FE9" w:rsidRPr="00D25C0D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284C743" w14:textId="61EE93BB" w:rsidR="00921FE9" w:rsidRPr="00D25C0D" w:rsidRDefault="00C13620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921FE9" w:rsidRPr="00D25C0D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F75CA" w:rsidRPr="00D25C0D" w14:paraId="701730EF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CF75CA" w:rsidRPr="00D25C0D" w:rsidRDefault="00CF75CA" w:rsidP="00CF75CA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67CEF4B" w14:textId="28DC5D6B" w:rsidR="00CF75CA" w:rsidRPr="00D25C0D" w:rsidRDefault="002C027C" w:rsidP="00CF75C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</w:t>
            </w:r>
            <w:r>
              <w:rPr>
                <w:sz w:val="20"/>
                <w:szCs w:val="20"/>
              </w:rPr>
              <w:t xml:space="preserve">Miras Hukukunda zikredilen oğul kız kardeş, </w:t>
            </w:r>
            <w:r w:rsidR="00897ADD">
              <w:rPr>
                <w:sz w:val="20"/>
                <w:szCs w:val="20"/>
              </w:rPr>
              <w:t>baba bir kız kardeş, ana bir kardeşler</w:t>
            </w:r>
            <w:r w:rsidR="00F046C3">
              <w:rPr>
                <w:sz w:val="20"/>
                <w:szCs w:val="20"/>
              </w:rPr>
              <w:t>, dede ve nenenin 40 haldeki durumu</w:t>
            </w:r>
          </w:p>
        </w:tc>
        <w:tc>
          <w:tcPr>
            <w:tcW w:w="2389" w:type="pct"/>
            <w:gridSpan w:val="2"/>
          </w:tcPr>
          <w:p w14:paraId="41F4FD91" w14:textId="49C7DD3B" w:rsidR="00CF75CA" w:rsidRPr="00D25C0D" w:rsidRDefault="00F046C3" w:rsidP="00CF75C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</w:t>
            </w:r>
            <w:r>
              <w:rPr>
                <w:sz w:val="20"/>
                <w:szCs w:val="20"/>
              </w:rPr>
              <w:t>Miras Hukukunda zikredilen oğul kız kardeş, baba bir kız kardeş, ana bir kardeşler, dede ve nenenin</w:t>
            </w:r>
            <w:r w:rsidR="00525E21">
              <w:rPr>
                <w:sz w:val="20"/>
                <w:szCs w:val="20"/>
              </w:rPr>
              <w:t xml:space="preserve"> paylarını öğrenir</w:t>
            </w:r>
          </w:p>
        </w:tc>
        <w:tc>
          <w:tcPr>
            <w:tcW w:w="144" w:type="pct"/>
            <w:gridSpan w:val="2"/>
            <w:vAlign w:val="center"/>
          </w:tcPr>
          <w:p w14:paraId="6EB07E09" w14:textId="70463C0F" w:rsidR="00CF75CA" w:rsidRPr="00D25C0D" w:rsidRDefault="00955CC0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3E021B9" w14:textId="77777777" w:rsidR="00CF75CA" w:rsidRPr="00D25C0D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A72D3" w14:textId="77777777" w:rsidR="00CF75CA" w:rsidRPr="00D25C0D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1C93E079" w14:textId="188B8A03" w:rsidR="00CF75CA" w:rsidRPr="00D25C0D" w:rsidRDefault="00C0217B" w:rsidP="00CF75C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Aktan</w:t>
            </w:r>
            <w:r w:rsidRPr="00D25C0D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08</w:t>
            </w:r>
            <w:r w:rsidRPr="00D25C0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133</w:t>
            </w:r>
            <w:r w:rsidRPr="00D25C0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525E21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.</w:t>
            </w:r>
          </w:p>
        </w:tc>
      </w:tr>
      <w:tr w:rsidR="00CF75CA" w:rsidRPr="00D25C0D" w14:paraId="46B3ABAC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4BD3CC1" w14:textId="77777777" w:rsidR="00CF75CA" w:rsidRPr="00D25C0D" w:rsidRDefault="00CF75CA" w:rsidP="00CF75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AD0A2BD" w14:textId="77777777" w:rsidR="00CF75CA" w:rsidRPr="00D25C0D" w:rsidRDefault="00CF75CA" w:rsidP="00CF75CA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20FFF258" w14:textId="1A7BDAD7" w:rsidR="00CF75CA" w:rsidRPr="00D25C0D" w:rsidRDefault="00525E21" w:rsidP="00CF75C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</w:t>
            </w:r>
            <w:r>
              <w:rPr>
                <w:sz w:val="20"/>
                <w:szCs w:val="20"/>
              </w:rPr>
              <w:t>Miras Hukukunda zikredilen oğul kız kardeş, baba bir kız kardeş, ana bir kardeşler, dede ve nenenin 40 haldeki konumunu karşılaştırır</w:t>
            </w:r>
          </w:p>
        </w:tc>
        <w:tc>
          <w:tcPr>
            <w:tcW w:w="144" w:type="pct"/>
            <w:gridSpan w:val="2"/>
            <w:vAlign w:val="center"/>
          </w:tcPr>
          <w:p w14:paraId="1600F0F7" w14:textId="77777777" w:rsidR="00CF75CA" w:rsidRPr="00D25C0D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D28E2C9" w14:textId="517AF493" w:rsidR="00CF75CA" w:rsidRPr="00D25C0D" w:rsidRDefault="00955CC0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491158E" w14:textId="0D1A10C5" w:rsidR="00CF75CA" w:rsidRPr="00D25C0D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CF75CA" w:rsidRPr="00D25C0D" w:rsidRDefault="00CF75CA" w:rsidP="00CF75C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CF75CA" w:rsidRPr="00D25C0D" w14:paraId="19EA7992" w14:textId="77777777" w:rsidTr="00FD4329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CF75CA" w:rsidRPr="00D25C0D" w:rsidRDefault="00CF75CA" w:rsidP="00CF75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CF75CA" w:rsidRPr="00D25C0D" w:rsidRDefault="00CF75CA" w:rsidP="00CF75CA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2"/>
          </w:tcPr>
          <w:p w14:paraId="5D6D6362" w14:textId="68713ABD" w:rsidR="00CF75CA" w:rsidRPr="00D25C0D" w:rsidRDefault="00D05401" w:rsidP="00CF75CA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İslam </w:t>
            </w:r>
            <w:r>
              <w:rPr>
                <w:sz w:val="20"/>
                <w:szCs w:val="20"/>
              </w:rPr>
              <w:t>Miras Hukukunda zikredilen oğul kız kardeş, baba bir kız kardeş, ana bir kardeşler, dede ve nenenin paylarını tablolar halinde açıklar</w:t>
            </w:r>
          </w:p>
        </w:tc>
        <w:tc>
          <w:tcPr>
            <w:tcW w:w="144" w:type="pct"/>
            <w:gridSpan w:val="2"/>
            <w:vAlign w:val="center"/>
          </w:tcPr>
          <w:p w14:paraId="488A853C" w14:textId="77777777" w:rsidR="00CF75CA" w:rsidRPr="00D25C0D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5263873" w14:textId="77777777" w:rsidR="00CF75CA" w:rsidRPr="00D25C0D" w:rsidRDefault="00CF75CA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504B9A" w14:textId="75057F3F" w:rsidR="00CF75CA" w:rsidRPr="00D25C0D" w:rsidRDefault="00955CC0" w:rsidP="00CF75CA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CF75CA" w:rsidRPr="00D25C0D" w:rsidRDefault="00CF75CA" w:rsidP="00CF75CA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2A1C5E" w:rsidRPr="00D25C0D" w14:paraId="27718F64" w14:textId="77777777" w:rsidTr="002A1C5E">
        <w:trPr>
          <w:cantSplit/>
          <w:trHeight w:val="848"/>
        </w:trPr>
        <w:tc>
          <w:tcPr>
            <w:tcW w:w="231" w:type="pct"/>
            <w:shd w:val="clear" w:color="auto" w:fill="56D6D3"/>
            <w:vAlign w:val="center"/>
          </w:tcPr>
          <w:p w14:paraId="35A67AC9" w14:textId="29ACFB37" w:rsidR="002A1C5E" w:rsidRPr="00D25C0D" w:rsidRDefault="002A1C5E" w:rsidP="00E90FE7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769" w:type="pct"/>
            <w:gridSpan w:val="13"/>
            <w:vAlign w:val="center"/>
          </w:tcPr>
          <w:p w14:paraId="313DB5BB" w14:textId="6781C236" w:rsidR="002A1C5E" w:rsidRPr="00D25C0D" w:rsidRDefault="002A1C5E" w:rsidP="002A1C5E">
            <w:pPr>
              <w:jc w:val="center"/>
              <w:rPr>
                <w:sz w:val="20"/>
                <w:szCs w:val="20"/>
              </w:rPr>
            </w:pPr>
            <w:r w:rsidRPr="00D25C0D">
              <w:rPr>
                <w:rFonts w:asciiTheme="majorBidi" w:hAnsiTheme="majorBidi" w:cstheme="majorBidi"/>
                <w:sz w:val="20"/>
                <w:szCs w:val="20"/>
              </w:rPr>
              <w:t>Final Sınavına Yönelik Konu Özetlemeleri</w:t>
            </w:r>
          </w:p>
        </w:tc>
      </w:tr>
      <w:tr w:rsidR="00EB4442" w:rsidRPr="00D25C0D" w14:paraId="4E874421" w14:textId="77777777" w:rsidTr="008571CF">
        <w:trPr>
          <w:cantSplit/>
          <w:trHeight w:val="751"/>
        </w:trPr>
        <w:tc>
          <w:tcPr>
            <w:tcW w:w="276" w:type="pct"/>
            <w:gridSpan w:val="2"/>
            <w:shd w:val="clear" w:color="auto" w:fill="56D6D3"/>
            <w:vAlign w:val="center"/>
          </w:tcPr>
          <w:p w14:paraId="66E45446" w14:textId="77777777" w:rsidR="00EB4442" w:rsidRPr="00D25C0D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4" w:type="pct"/>
            <w:gridSpan w:val="12"/>
            <w:shd w:val="clear" w:color="auto" w:fill="56D6D3"/>
          </w:tcPr>
          <w:p w14:paraId="6081DEA4" w14:textId="77777777" w:rsidR="00EB4442" w:rsidRPr="00D25C0D" w:rsidRDefault="00EB4442" w:rsidP="00EB4442">
            <w:pPr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EB4442" w:rsidRPr="00D25C0D" w:rsidRDefault="00EB4442" w:rsidP="00EB4442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EB4442" w:rsidRPr="00D25C0D" w14:paraId="7D2B7B5B" w14:textId="77777777" w:rsidTr="008571CF">
        <w:trPr>
          <w:cantSplit/>
          <w:trHeight w:val="1134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27EC8863" w14:textId="152AB3E2" w:rsidR="00EB4442" w:rsidRPr="00D25C0D" w:rsidRDefault="00E52B88" w:rsidP="00EB4442">
            <w:pPr>
              <w:jc w:val="center"/>
              <w:rPr>
                <w:b/>
                <w:bCs/>
                <w:sz w:val="20"/>
                <w:szCs w:val="20"/>
              </w:rPr>
            </w:pPr>
            <w:r w:rsidRPr="00D25C0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4" w:type="pct"/>
            <w:gridSpan w:val="12"/>
            <w:shd w:val="clear" w:color="auto" w:fill="BBEFEE"/>
          </w:tcPr>
          <w:p w14:paraId="62529A87" w14:textId="77777777" w:rsidR="0059465C" w:rsidRPr="00D25C0D" w:rsidRDefault="0059465C" w:rsidP="0059465C">
            <w:pPr>
              <w:jc w:val="center"/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Öğrenci Sorumlulukları:</w:t>
            </w:r>
          </w:p>
          <w:p w14:paraId="15FF24EE" w14:textId="77777777" w:rsidR="0059465C" w:rsidRPr="00D25C0D" w:rsidRDefault="0059465C" w:rsidP="0059465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Her konuyla ilgili ilave kaynaklarda yer alan yayınların bireysel olarak araştırılması.</w:t>
            </w:r>
          </w:p>
          <w:p w14:paraId="783889E9" w14:textId="77777777" w:rsidR="0059465C" w:rsidRPr="00D25C0D" w:rsidRDefault="0059465C" w:rsidP="0059465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Öğrencilerin aktif katılım sağlamaları için ilgili haftanın konusuna ilişkin kaynakları okuması.</w:t>
            </w:r>
          </w:p>
          <w:p w14:paraId="2C0FAC7A" w14:textId="77777777" w:rsidR="0059465C" w:rsidRPr="00D25C0D" w:rsidRDefault="0059465C" w:rsidP="0059465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Derse devama ilişkin sınırın aşılmaması.</w:t>
            </w:r>
          </w:p>
          <w:p w14:paraId="3838FC15" w14:textId="1146FB0F" w:rsidR="00EB4442" w:rsidRPr="00D25C0D" w:rsidRDefault="0059465C" w:rsidP="002A1C5E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Dersin hedeflerinin gerçekleşme düzeyine ilişkin ders sorumlusu öğretim elemanına geri bildirimlerde bulunması.</w:t>
            </w:r>
          </w:p>
        </w:tc>
      </w:tr>
    </w:tbl>
    <w:p w14:paraId="1CE94E23" w14:textId="77777777" w:rsidR="00F16614" w:rsidRPr="00D25C0D" w:rsidRDefault="00F16614" w:rsidP="00F16614">
      <w:pPr>
        <w:rPr>
          <w:sz w:val="20"/>
          <w:szCs w:val="20"/>
        </w:rPr>
      </w:pPr>
    </w:p>
    <w:p w14:paraId="0876585A" w14:textId="18FED94B" w:rsidR="000C490B" w:rsidRPr="00D25C0D" w:rsidRDefault="000C490B" w:rsidP="00487C4C">
      <w:pPr>
        <w:rPr>
          <w:sz w:val="20"/>
          <w:szCs w:val="20"/>
        </w:rPr>
      </w:pPr>
    </w:p>
    <w:p w14:paraId="24F60594" w14:textId="25786FDB" w:rsidR="0041391B" w:rsidRPr="00D25C0D" w:rsidRDefault="00250B07" w:rsidP="002A1C5E">
      <w:pPr>
        <w:rPr>
          <w:sz w:val="20"/>
          <w:szCs w:val="20"/>
        </w:rPr>
      </w:pPr>
      <w:r w:rsidRPr="00D25C0D">
        <w:rPr>
          <w:sz w:val="20"/>
          <w:szCs w:val="20"/>
        </w:rPr>
        <w:br w:type="page"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2"/>
        <w:gridCol w:w="668"/>
        <w:gridCol w:w="1798"/>
        <w:gridCol w:w="1640"/>
        <w:gridCol w:w="832"/>
        <w:gridCol w:w="2756"/>
      </w:tblGrid>
      <w:tr w:rsidR="00B554BF" w:rsidRPr="00D25C0D" w14:paraId="312554E5" w14:textId="77777777" w:rsidTr="009B176A">
        <w:tc>
          <w:tcPr>
            <w:tcW w:w="5000" w:type="pct"/>
            <w:gridSpan w:val="6"/>
            <w:shd w:val="clear" w:color="auto" w:fill="00C0BB"/>
          </w:tcPr>
          <w:p w14:paraId="628C083F" w14:textId="77777777" w:rsidR="00B554BF" w:rsidRPr="00D25C0D" w:rsidRDefault="00B554BF" w:rsidP="009B176A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lastRenderedPageBreak/>
              <w:t>Ders Değerlendirme</w:t>
            </w:r>
          </w:p>
        </w:tc>
      </w:tr>
      <w:tr w:rsidR="00B554BF" w:rsidRPr="00D25C0D" w14:paraId="29DB3D33" w14:textId="77777777" w:rsidTr="009B176A">
        <w:tc>
          <w:tcPr>
            <w:tcW w:w="1834" w:type="pct"/>
            <w:gridSpan w:val="2"/>
            <w:shd w:val="clear" w:color="auto" w:fill="56D6D3"/>
          </w:tcPr>
          <w:p w14:paraId="0036A046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4AAF510E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42C565B2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Değer</w:t>
            </w:r>
          </w:p>
        </w:tc>
      </w:tr>
      <w:tr w:rsidR="00B554BF" w:rsidRPr="00D25C0D" w14:paraId="4001760F" w14:textId="77777777" w:rsidTr="009B176A">
        <w:tc>
          <w:tcPr>
            <w:tcW w:w="1834" w:type="pct"/>
            <w:gridSpan w:val="2"/>
          </w:tcPr>
          <w:p w14:paraId="5AC797B4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3613CDDA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30CCE888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100</w:t>
            </w:r>
          </w:p>
        </w:tc>
      </w:tr>
      <w:tr w:rsidR="00B554BF" w:rsidRPr="00D25C0D" w14:paraId="2133E025" w14:textId="77777777" w:rsidTr="009B176A">
        <w:tc>
          <w:tcPr>
            <w:tcW w:w="3383" w:type="pct"/>
            <w:gridSpan w:val="4"/>
          </w:tcPr>
          <w:p w14:paraId="131AF053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0B824F96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100</w:t>
            </w:r>
          </w:p>
        </w:tc>
      </w:tr>
      <w:tr w:rsidR="00B554BF" w:rsidRPr="00D25C0D" w14:paraId="2D49801C" w14:textId="77777777" w:rsidTr="009B176A">
        <w:tc>
          <w:tcPr>
            <w:tcW w:w="1834" w:type="pct"/>
            <w:gridSpan w:val="2"/>
            <w:shd w:val="clear" w:color="auto" w:fill="56D6D3"/>
          </w:tcPr>
          <w:p w14:paraId="5E2ABD30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8A8BACC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6C12EE36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Değer</w:t>
            </w:r>
          </w:p>
        </w:tc>
      </w:tr>
      <w:tr w:rsidR="00B554BF" w:rsidRPr="00D25C0D" w14:paraId="47B6A09E" w14:textId="77777777" w:rsidTr="009B176A">
        <w:tc>
          <w:tcPr>
            <w:tcW w:w="1834" w:type="pct"/>
            <w:gridSpan w:val="2"/>
          </w:tcPr>
          <w:p w14:paraId="77C47AA0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47A13EC4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0FF1BB99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100</w:t>
            </w:r>
          </w:p>
        </w:tc>
      </w:tr>
      <w:tr w:rsidR="00B554BF" w:rsidRPr="00D25C0D" w14:paraId="268800B5" w14:textId="77777777" w:rsidTr="009B176A">
        <w:tc>
          <w:tcPr>
            <w:tcW w:w="3383" w:type="pct"/>
            <w:gridSpan w:val="4"/>
          </w:tcPr>
          <w:p w14:paraId="443CA48A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581257C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100</w:t>
            </w:r>
          </w:p>
        </w:tc>
      </w:tr>
      <w:tr w:rsidR="00B554BF" w:rsidRPr="00D25C0D" w14:paraId="0E682BD9" w14:textId="77777777" w:rsidTr="009B176A">
        <w:tc>
          <w:tcPr>
            <w:tcW w:w="3383" w:type="pct"/>
            <w:gridSpan w:val="4"/>
          </w:tcPr>
          <w:p w14:paraId="4A8FE07E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0CA41938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%40</w:t>
            </w:r>
          </w:p>
        </w:tc>
      </w:tr>
      <w:tr w:rsidR="00B554BF" w:rsidRPr="00D25C0D" w14:paraId="1F701911" w14:textId="77777777" w:rsidTr="009B176A">
        <w:tc>
          <w:tcPr>
            <w:tcW w:w="3383" w:type="pct"/>
            <w:gridSpan w:val="4"/>
          </w:tcPr>
          <w:p w14:paraId="4D66E7A4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7FD1672D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%60</w:t>
            </w:r>
          </w:p>
        </w:tc>
      </w:tr>
      <w:tr w:rsidR="00B554BF" w:rsidRPr="00D25C0D" w14:paraId="07BCB0A4" w14:textId="77777777" w:rsidTr="009B176A">
        <w:tc>
          <w:tcPr>
            <w:tcW w:w="3383" w:type="pct"/>
            <w:gridSpan w:val="4"/>
          </w:tcPr>
          <w:p w14:paraId="2A7E746C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50452581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%100</w:t>
            </w:r>
          </w:p>
        </w:tc>
      </w:tr>
      <w:tr w:rsidR="00B554BF" w:rsidRPr="00D25C0D" w14:paraId="304B507E" w14:textId="77777777" w:rsidTr="009B176A">
        <w:tc>
          <w:tcPr>
            <w:tcW w:w="5000" w:type="pct"/>
            <w:gridSpan w:val="6"/>
            <w:shd w:val="clear" w:color="auto" w:fill="00C0BB"/>
          </w:tcPr>
          <w:p w14:paraId="6CD130D5" w14:textId="77777777" w:rsidR="00B554BF" w:rsidRPr="00D25C0D" w:rsidRDefault="00B554BF" w:rsidP="009B176A">
            <w:pPr>
              <w:rPr>
                <w:b/>
                <w:sz w:val="20"/>
                <w:szCs w:val="20"/>
              </w:rPr>
            </w:pPr>
            <w:r w:rsidRPr="00D25C0D">
              <w:rPr>
                <w:b/>
                <w:sz w:val="20"/>
                <w:szCs w:val="20"/>
              </w:rPr>
              <w:t>Ders</w:t>
            </w:r>
            <w:r w:rsidRPr="00D25C0D">
              <w:rPr>
                <w:sz w:val="20"/>
                <w:szCs w:val="20"/>
              </w:rPr>
              <w:t xml:space="preserve"> </w:t>
            </w:r>
            <w:r w:rsidRPr="00D25C0D">
              <w:rPr>
                <w:b/>
                <w:sz w:val="20"/>
                <w:szCs w:val="20"/>
              </w:rPr>
              <w:t>İş Yükü</w:t>
            </w:r>
          </w:p>
        </w:tc>
      </w:tr>
      <w:tr w:rsidR="00B554BF" w:rsidRPr="00D25C0D" w14:paraId="2A29532A" w14:textId="77777777" w:rsidTr="00F36936">
        <w:tc>
          <w:tcPr>
            <w:tcW w:w="1533" w:type="pct"/>
            <w:shd w:val="clear" w:color="auto" w:fill="56D6D3"/>
          </w:tcPr>
          <w:p w14:paraId="545BC804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60151DEA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25297965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4322D3EF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Toplam İş Yükü (Saat)</w:t>
            </w:r>
          </w:p>
        </w:tc>
      </w:tr>
      <w:tr w:rsidR="00B554BF" w:rsidRPr="00D25C0D" w14:paraId="111EA198" w14:textId="77777777" w:rsidTr="00F36936">
        <w:tc>
          <w:tcPr>
            <w:tcW w:w="1533" w:type="pct"/>
          </w:tcPr>
          <w:p w14:paraId="0E6835D9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4EE6732A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9DCE7F9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2ABC33DE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</w:tr>
      <w:tr w:rsidR="00B554BF" w:rsidRPr="00D25C0D" w14:paraId="3B735E98" w14:textId="77777777" w:rsidTr="00F36936">
        <w:tc>
          <w:tcPr>
            <w:tcW w:w="1533" w:type="pct"/>
          </w:tcPr>
          <w:p w14:paraId="5F2A04CE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6A0742B4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3396D480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C62F590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</w:tr>
      <w:tr w:rsidR="00B554BF" w:rsidRPr="00D25C0D" w14:paraId="2014BDCA" w14:textId="77777777" w:rsidTr="00F36936">
        <w:tc>
          <w:tcPr>
            <w:tcW w:w="1533" w:type="pct"/>
          </w:tcPr>
          <w:p w14:paraId="5400B96C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3AD633A9" w14:textId="3694D3BC" w:rsidR="00B554BF" w:rsidRPr="00D25C0D" w:rsidRDefault="00D52CFA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18</w:t>
            </w:r>
          </w:p>
        </w:tc>
        <w:tc>
          <w:tcPr>
            <w:tcW w:w="1114" w:type="pct"/>
            <w:gridSpan w:val="2"/>
          </w:tcPr>
          <w:p w14:paraId="4688A28D" w14:textId="1096DC92" w:rsidR="00B554BF" w:rsidRPr="00D25C0D" w:rsidRDefault="00F1235E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02D0D1FE" w14:textId="644970D0" w:rsidR="00B554BF" w:rsidRPr="00D25C0D" w:rsidRDefault="00D52CFA" w:rsidP="00E6536F">
            <w:pPr>
              <w:tabs>
                <w:tab w:val="center" w:pos="1270"/>
              </w:tabs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36</w:t>
            </w:r>
          </w:p>
        </w:tc>
      </w:tr>
      <w:tr w:rsidR="00B554BF" w:rsidRPr="00D25C0D" w14:paraId="4ED63EB9" w14:textId="77777777" w:rsidTr="00F36936">
        <w:tc>
          <w:tcPr>
            <w:tcW w:w="1533" w:type="pct"/>
          </w:tcPr>
          <w:p w14:paraId="56C1B0EC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5FAD239A" w14:textId="797FC708" w:rsidR="00B554BF" w:rsidRPr="00D25C0D" w:rsidRDefault="00D52CFA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18</w:t>
            </w:r>
          </w:p>
        </w:tc>
        <w:tc>
          <w:tcPr>
            <w:tcW w:w="1114" w:type="pct"/>
            <w:gridSpan w:val="2"/>
          </w:tcPr>
          <w:p w14:paraId="103BAAEF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5C193A16" w14:textId="0E59870F" w:rsidR="00B554BF" w:rsidRPr="00D25C0D" w:rsidRDefault="00D52CFA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36</w:t>
            </w:r>
          </w:p>
        </w:tc>
      </w:tr>
      <w:tr w:rsidR="00B554BF" w:rsidRPr="00D25C0D" w14:paraId="37341CAA" w14:textId="77777777" w:rsidTr="00F36936">
        <w:tc>
          <w:tcPr>
            <w:tcW w:w="1533" w:type="pct"/>
          </w:tcPr>
          <w:p w14:paraId="0C312C28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5577B20D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6BF68D6A" w14:textId="25C31FE4" w:rsidR="00B554BF" w:rsidRPr="00D25C0D" w:rsidRDefault="00F1235E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8</w:t>
            </w:r>
          </w:p>
        </w:tc>
        <w:tc>
          <w:tcPr>
            <w:tcW w:w="1243" w:type="pct"/>
          </w:tcPr>
          <w:p w14:paraId="6C9BFC8A" w14:textId="23E6C7A0" w:rsidR="00B554BF" w:rsidRPr="00D25C0D" w:rsidRDefault="00402B3D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8</w:t>
            </w:r>
          </w:p>
        </w:tc>
      </w:tr>
      <w:tr w:rsidR="00B554BF" w:rsidRPr="00D25C0D" w14:paraId="5872770A" w14:textId="77777777" w:rsidTr="00F36936">
        <w:tc>
          <w:tcPr>
            <w:tcW w:w="1533" w:type="pct"/>
          </w:tcPr>
          <w:p w14:paraId="653C7A33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5C28EB90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8E1E8E0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10</w:t>
            </w:r>
          </w:p>
        </w:tc>
        <w:tc>
          <w:tcPr>
            <w:tcW w:w="1243" w:type="pct"/>
          </w:tcPr>
          <w:p w14:paraId="7DAFB2FC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10</w:t>
            </w:r>
          </w:p>
        </w:tc>
      </w:tr>
      <w:tr w:rsidR="00B554BF" w:rsidRPr="00D25C0D" w14:paraId="1A6AC608" w14:textId="77777777" w:rsidTr="009B176A">
        <w:tc>
          <w:tcPr>
            <w:tcW w:w="3757" w:type="pct"/>
            <w:gridSpan w:val="5"/>
            <w:shd w:val="clear" w:color="auto" w:fill="56D6D3"/>
          </w:tcPr>
          <w:p w14:paraId="335F160E" w14:textId="77777777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61DDF0C6" w14:textId="722A57C1" w:rsidR="00B554BF" w:rsidRPr="00D25C0D" w:rsidRDefault="00E6536F" w:rsidP="009B176A">
            <w:pPr>
              <w:rPr>
                <w:color w:val="000000" w:themeColor="text1"/>
                <w:sz w:val="20"/>
                <w:szCs w:val="20"/>
              </w:rPr>
            </w:pPr>
            <w:r w:rsidRPr="00D25C0D">
              <w:rPr>
                <w:color w:val="000000" w:themeColor="text1"/>
                <w:sz w:val="20"/>
                <w:szCs w:val="20"/>
              </w:rPr>
              <w:t>10</w:t>
            </w:r>
            <w:r w:rsidR="00D52CFA" w:rsidRPr="00D25C0D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B554BF" w:rsidRPr="00D25C0D" w14:paraId="1153AC74" w14:textId="77777777" w:rsidTr="009B176A">
        <w:tc>
          <w:tcPr>
            <w:tcW w:w="3757" w:type="pct"/>
            <w:gridSpan w:val="5"/>
            <w:shd w:val="clear" w:color="auto" w:fill="56D6D3"/>
          </w:tcPr>
          <w:p w14:paraId="0D3BDC2E" w14:textId="56361C81" w:rsidR="00B554BF" w:rsidRPr="00D25C0D" w:rsidRDefault="00B554BF" w:rsidP="009B176A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AKTS (Toplam İş Yükü/</w:t>
            </w:r>
            <w:r w:rsidR="007824E2" w:rsidRPr="00D25C0D">
              <w:rPr>
                <w:sz w:val="20"/>
                <w:szCs w:val="20"/>
              </w:rPr>
              <w:t>30</w:t>
            </w:r>
            <w:r w:rsidRPr="00D25C0D">
              <w:rPr>
                <w:sz w:val="20"/>
                <w:szCs w:val="20"/>
              </w:rPr>
              <w:t>)</w:t>
            </w:r>
          </w:p>
        </w:tc>
        <w:tc>
          <w:tcPr>
            <w:tcW w:w="1243" w:type="pct"/>
          </w:tcPr>
          <w:p w14:paraId="4C7A77D3" w14:textId="2258FECB" w:rsidR="00B554BF" w:rsidRPr="00D25C0D" w:rsidRDefault="00067A49" w:rsidP="009B176A">
            <w:pPr>
              <w:rPr>
                <w:color w:val="000000" w:themeColor="text1"/>
                <w:sz w:val="20"/>
                <w:szCs w:val="20"/>
              </w:rPr>
            </w:pPr>
            <w:r w:rsidRPr="00D25C0D">
              <w:rPr>
                <w:color w:val="000000" w:themeColor="text1"/>
                <w:sz w:val="20"/>
                <w:szCs w:val="20"/>
              </w:rPr>
              <w:t>100</w:t>
            </w:r>
            <w:r w:rsidR="00B554BF" w:rsidRPr="00D25C0D">
              <w:rPr>
                <w:color w:val="000000" w:themeColor="text1"/>
                <w:sz w:val="20"/>
                <w:szCs w:val="20"/>
              </w:rPr>
              <w:t>/</w:t>
            </w:r>
            <w:r w:rsidR="00460945" w:rsidRPr="00D25C0D">
              <w:rPr>
                <w:color w:val="000000" w:themeColor="text1"/>
                <w:sz w:val="20"/>
                <w:szCs w:val="20"/>
              </w:rPr>
              <w:t>30</w:t>
            </w:r>
            <w:r w:rsidR="00B554BF" w:rsidRPr="00D25C0D">
              <w:rPr>
                <w:color w:val="000000" w:themeColor="text1"/>
                <w:sz w:val="20"/>
                <w:szCs w:val="20"/>
              </w:rPr>
              <w:t>=</w:t>
            </w:r>
            <w:r w:rsidR="001D7456" w:rsidRPr="00D25C0D">
              <w:rPr>
                <w:color w:val="000000" w:themeColor="text1"/>
                <w:sz w:val="20"/>
                <w:szCs w:val="20"/>
              </w:rPr>
              <w:t>3,06</w:t>
            </w:r>
          </w:p>
        </w:tc>
      </w:tr>
    </w:tbl>
    <w:p w14:paraId="75FB18A4" w14:textId="4C5A0C45" w:rsidR="000C490B" w:rsidRPr="00D25C0D" w:rsidRDefault="0041391B" w:rsidP="002A1C5E">
      <w:pPr>
        <w:rPr>
          <w:sz w:val="20"/>
          <w:szCs w:val="20"/>
        </w:rPr>
      </w:pPr>
      <w:r w:rsidRPr="00D25C0D">
        <w:rPr>
          <w:sz w:val="20"/>
          <w:szCs w:val="20"/>
        </w:rPr>
        <w:br w:type="page"/>
      </w:r>
    </w:p>
    <w:tbl>
      <w:tblPr>
        <w:tblW w:w="4969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4"/>
        <w:gridCol w:w="594"/>
        <w:gridCol w:w="594"/>
        <w:gridCol w:w="594"/>
        <w:gridCol w:w="594"/>
        <w:gridCol w:w="594"/>
        <w:gridCol w:w="594"/>
        <w:gridCol w:w="594"/>
      </w:tblGrid>
      <w:tr w:rsidR="000C490B" w:rsidRPr="00D25C0D" w14:paraId="142EE1C6" w14:textId="77777777" w:rsidTr="0029565E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7B5B83CD" w:rsidR="000C490B" w:rsidRPr="00D25C0D" w:rsidRDefault="000C490B" w:rsidP="005A2AA2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lastRenderedPageBreak/>
              <w:t xml:space="preserve">Program Çıktıları (PÇ) ile </w:t>
            </w:r>
            <w:r w:rsidR="00AE0880" w:rsidRPr="00D25C0D">
              <w:rPr>
                <w:sz w:val="20"/>
                <w:szCs w:val="20"/>
              </w:rPr>
              <w:t>İslam Hukuku I</w:t>
            </w:r>
            <w:r w:rsidRPr="00D25C0D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D25C0D" w14:paraId="3FA6E0F3" w14:textId="77777777" w:rsidTr="0029565E">
        <w:trPr>
          <w:trHeight w:val="57"/>
        </w:trPr>
        <w:tc>
          <w:tcPr>
            <w:tcW w:w="3464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47267F9" w:rsidR="000C490B" w:rsidRPr="00D25C0D" w:rsidRDefault="000C490B" w:rsidP="006F0ECA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Öğretim Çıktıları</w:t>
            </w:r>
          </w:p>
          <w:p w14:paraId="7AEA2BED" w14:textId="2F90A2FD" w:rsidR="000C490B" w:rsidRPr="00D25C0D" w:rsidRDefault="008D141E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          </w:t>
            </w:r>
            <w:r w:rsidR="000C490B" w:rsidRPr="00D25C0D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ÖÇ2</w:t>
            </w:r>
          </w:p>
        </w:tc>
        <w:tc>
          <w:tcPr>
            <w:tcW w:w="218" w:type="pct"/>
            <w:shd w:val="clear" w:color="auto" w:fill="00C0BB"/>
            <w:vAlign w:val="center"/>
          </w:tcPr>
          <w:p w14:paraId="2BC52E1B" w14:textId="3A2FAD1B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ÖÇ6</w:t>
            </w:r>
          </w:p>
        </w:tc>
        <w:tc>
          <w:tcPr>
            <w:tcW w:w="221" w:type="pct"/>
            <w:shd w:val="clear" w:color="auto" w:fill="00C0BB"/>
            <w:vAlign w:val="center"/>
          </w:tcPr>
          <w:p w14:paraId="3C5FBB72" w14:textId="6B17ACEA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ÖÇ7</w:t>
            </w:r>
          </w:p>
        </w:tc>
      </w:tr>
      <w:tr w:rsidR="005872B4" w:rsidRPr="00D25C0D" w14:paraId="10BC843F" w14:textId="77777777" w:rsidTr="0029565E">
        <w:trPr>
          <w:trHeight w:val="57"/>
        </w:trPr>
        <w:tc>
          <w:tcPr>
            <w:tcW w:w="3464" w:type="pct"/>
            <w:shd w:val="clear" w:color="auto" w:fill="BBEFEE"/>
            <w:vAlign w:val="center"/>
          </w:tcPr>
          <w:p w14:paraId="0010B0A2" w14:textId="18C66DD4" w:rsidR="005872B4" w:rsidRPr="00D25C0D" w:rsidRDefault="00BB41CE" w:rsidP="00BB41CE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PÇ1) Kur’an’ı ve ilgili konuları bilir, anlar ve yorumlar.</w:t>
            </w:r>
          </w:p>
        </w:tc>
        <w:tc>
          <w:tcPr>
            <w:tcW w:w="220" w:type="pct"/>
            <w:vAlign w:val="center"/>
          </w:tcPr>
          <w:p w14:paraId="1B54EEFA" w14:textId="7777777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460A22C" w14:textId="24FC9793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Align w:val="center"/>
          </w:tcPr>
          <w:p w14:paraId="2A3A3FB0" w14:textId="7777777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AA0447" w14:textId="7777777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072DA40" w14:textId="094FA1CC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012BCDE1" w14:textId="7777777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85D156" w14:textId="7777777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</w:tr>
      <w:tr w:rsidR="005872B4" w:rsidRPr="00D25C0D" w14:paraId="34F44505" w14:textId="77777777" w:rsidTr="0029565E">
        <w:trPr>
          <w:trHeight w:val="57"/>
        </w:trPr>
        <w:tc>
          <w:tcPr>
            <w:tcW w:w="3464" w:type="pct"/>
            <w:shd w:val="clear" w:color="auto" w:fill="BBEFEE"/>
            <w:vAlign w:val="center"/>
          </w:tcPr>
          <w:p w14:paraId="2B2A261D" w14:textId="3F834833" w:rsidR="005872B4" w:rsidRPr="00D25C0D" w:rsidRDefault="00435B37" w:rsidP="00435B37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PÇ2) Hadis ve ilgili konularını bilir anlar ve yorumlar.</w:t>
            </w:r>
          </w:p>
        </w:tc>
        <w:tc>
          <w:tcPr>
            <w:tcW w:w="220" w:type="pct"/>
            <w:vAlign w:val="center"/>
          </w:tcPr>
          <w:p w14:paraId="0B04F1BB" w14:textId="7777777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7BA3DD4" w14:textId="4EFEB5D9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vAlign w:val="center"/>
          </w:tcPr>
          <w:p w14:paraId="1EE2DAA0" w14:textId="7777777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E9FDCB" w14:textId="7777777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EBA5480" w14:textId="1C931C2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5D4880CC" w14:textId="7777777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1820B32" w14:textId="77777777" w:rsidR="005872B4" w:rsidRPr="00D25C0D" w:rsidRDefault="005872B4" w:rsidP="005872B4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D25C0D" w14:paraId="3FC39D61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1A08B213" w14:textId="77B885AF" w:rsidR="00420613" w:rsidRPr="00D25C0D" w:rsidRDefault="00420613" w:rsidP="00420613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3) Hz. Peygamberin hayatıyla ilgili konuları bilir, anlar ve yorumlar.</w:t>
            </w:r>
          </w:p>
        </w:tc>
        <w:tc>
          <w:tcPr>
            <w:tcW w:w="220" w:type="pct"/>
            <w:vAlign w:val="center"/>
          </w:tcPr>
          <w:p w14:paraId="5AA453E6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D3385F4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CA6D4F4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7448375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A741237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1EBCBB4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DF29ED1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D25C0D" w14:paraId="5FA9AF11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4E7969D4" w14:textId="3C6B2EA6" w:rsidR="00420613" w:rsidRPr="00D25C0D" w:rsidRDefault="00420613" w:rsidP="00420613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4) Temel İslami İlimlerle ilgili konular ve bilgileri anlar, değerlendirir ve yorumlar.</w:t>
            </w:r>
          </w:p>
        </w:tc>
        <w:tc>
          <w:tcPr>
            <w:tcW w:w="220" w:type="pct"/>
            <w:vAlign w:val="center"/>
          </w:tcPr>
          <w:p w14:paraId="22DDD0D2" w14:textId="52ABC13C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32A0C3DC" w14:textId="2220F610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vAlign w:val="center"/>
          </w:tcPr>
          <w:p w14:paraId="5C8691E8" w14:textId="658C806D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319859F5" w14:textId="5A27D3C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CBFDC54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7745191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469F35B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D25C0D" w14:paraId="53A6572F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0BAE042F" w14:textId="73F05394" w:rsidR="00420613" w:rsidRPr="00D25C0D" w:rsidRDefault="00420613" w:rsidP="00420613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5) Türk ve İslam tarihi, sanatları ile ilgili konular ve bilgileri anlar, değerlendirir ve yorumlar.</w:t>
            </w:r>
          </w:p>
        </w:tc>
        <w:tc>
          <w:tcPr>
            <w:tcW w:w="220" w:type="pct"/>
            <w:vAlign w:val="center"/>
          </w:tcPr>
          <w:p w14:paraId="2DE32CDB" w14:textId="44F44EA3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7F3CA6B8" w14:textId="6B7998C8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vAlign w:val="center"/>
          </w:tcPr>
          <w:p w14:paraId="54D4E6E4" w14:textId="32E71B21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06AA9106" w14:textId="67089F2C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88A3EA3" w14:textId="50CF4130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4A91DA8A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79CC7A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D25C0D" w14:paraId="72F025A6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2F6B915F" w14:textId="0DF0AA43" w:rsidR="00420613" w:rsidRPr="00D25C0D" w:rsidRDefault="00420613" w:rsidP="00420613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6) Felsefe ve din bilimleri konularıyla ilgili bilgileri değerlendirme ve yorumlayabilme yeteneğine sahip olur.</w:t>
            </w:r>
          </w:p>
        </w:tc>
        <w:tc>
          <w:tcPr>
            <w:tcW w:w="220" w:type="pct"/>
            <w:vAlign w:val="center"/>
          </w:tcPr>
          <w:p w14:paraId="4CB4C78C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E581E20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5888A6B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232E7B8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5F01DD6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B58A17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7F5BC4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D25C0D" w14:paraId="5E8B5508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01E13B08" w14:textId="4A474BD4" w:rsidR="00420613" w:rsidRPr="00D25C0D" w:rsidRDefault="00420613" w:rsidP="00420613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7) İlahiyat alanında toplumun ihtiyaç duyduğu konularda bilimsel, sosyal ve kültürel ulusal/uluslararası faaliyetlere katılır ve ilgili konularda elde ettiği bilgileri kullanma, geliştirme ve aktarma becerisini kazanır.</w:t>
            </w:r>
          </w:p>
        </w:tc>
        <w:tc>
          <w:tcPr>
            <w:tcW w:w="220" w:type="pct"/>
            <w:vAlign w:val="center"/>
          </w:tcPr>
          <w:p w14:paraId="38A260C6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8674E9E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3E3FE734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4958DA2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8674E39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30E0C2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2B5C94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D25C0D" w14:paraId="3415C4C3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224A07BF" w14:textId="01C2DCA9" w:rsidR="00420613" w:rsidRPr="00D25C0D" w:rsidRDefault="00420613" w:rsidP="00420613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8) İlahiyat alanındaki verileri toplama, proje üretme, strateji geliştirme, etkinlik planlama, gerçekleştirme ve topluma sunma becerisine sahip olur.</w:t>
            </w:r>
          </w:p>
        </w:tc>
        <w:tc>
          <w:tcPr>
            <w:tcW w:w="220" w:type="pct"/>
            <w:vAlign w:val="center"/>
          </w:tcPr>
          <w:p w14:paraId="0D17FD30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C58C2E5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439CEB1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8BB2DBF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FD6E33D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1D84F63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6A5398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D25C0D" w14:paraId="4AEE30F9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422A3ED0" w14:textId="7D2DDF20" w:rsidR="00420613" w:rsidRPr="00D25C0D" w:rsidRDefault="00420613" w:rsidP="00420613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9) Sistematik, tutarlı, eleştirel ve yaratıcı düşünme yetenek ve kapasitesini geliştirir. Disiplinler arası bakış açısı ile değerlendirme yapabilir.</w:t>
            </w:r>
          </w:p>
        </w:tc>
        <w:tc>
          <w:tcPr>
            <w:tcW w:w="220" w:type="pct"/>
            <w:vAlign w:val="center"/>
          </w:tcPr>
          <w:p w14:paraId="69B88076" w14:textId="3A049EFC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vAlign w:val="center"/>
          </w:tcPr>
          <w:p w14:paraId="662512F8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3755A7B5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0FAF01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0B9BAEA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0447F18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ECC9EA0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D25C0D" w14:paraId="644911A3" w14:textId="77777777" w:rsidTr="0029565E">
        <w:trPr>
          <w:trHeight w:val="57"/>
        </w:trPr>
        <w:tc>
          <w:tcPr>
            <w:tcW w:w="3464" w:type="pct"/>
            <w:shd w:val="clear" w:color="auto" w:fill="BBEFEE"/>
          </w:tcPr>
          <w:p w14:paraId="2ED999EC" w14:textId="1BCB7402" w:rsidR="00420613" w:rsidRPr="00D25C0D" w:rsidRDefault="00420613" w:rsidP="00420613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10) Türkçeyi güzel ve doğru kullanır ve konuşur. Hitabet sanatının inceliklerini bilir ve uygular.</w:t>
            </w:r>
          </w:p>
        </w:tc>
        <w:tc>
          <w:tcPr>
            <w:tcW w:w="220" w:type="pct"/>
            <w:vAlign w:val="center"/>
          </w:tcPr>
          <w:p w14:paraId="6CF2C7ED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8ECBD18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D1F0E11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B6BA5E6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BC84EFB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8AD8A3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FA5BCCF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420613" w:rsidRPr="00D25C0D" w14:paraId="7990D398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62367C25" w14:textId="7140C446" w:rsidR="00420613" w:rsidRPr="00D25C0D" w:rsidRDefault="00420613" w:rsidP="00420613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PÇ11) Alanında kendisini daha iyi geliştirmeye yardımcı olacak bilgisayar, internet gibi bilgi teknolojilerini kullanma becerisine sahip olur.</w:t>
            </w:r>
          </w:p>
        </w:tc>
        <w:tc>
          <w:tcPr>
            <w:tcW w:w="220" w:type="pct"/>
            <w:vAlign w:val="center"/>
          </w:tcPr>
          <w:p w14:paraId="5F4580CA" w14:textId="5E540D80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vAlign w:val="center"/>
          </w:tcPr>
          <w:p w14:paraId="086AAE10" w14:textId="5996CD2D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vAlign w:val="center"/>
          </w:tcPr>
          <w:p w14:paraId="7FA445C5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C158BFA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1A7E7F0" w14:textId="094A23D9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6179AE2A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1B6225" w14:textId="77777777" w:rsidR="00420613" w:rsidRPr="00D25C0D" w:rsidRDefault="00420613" w:rsidP="00420613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D25C0D" w14:paraId="52D8B8F8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32EC7A8F" w14:textId="2CA5B0F4" w:rsidR="0016187C" w:rsidRPr="00D25C0D" w:rsidRDefault="0016187C" w:rsidP="0016187C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12) Formasyonunun gerektirdiği kurumlara ve faaliyetlere iştirak ve intibak eder. Yerel, bölgesel, ulusal ve uluslararası dini, kültürel ve sosyal politikalarının geliştirilmesinde aktif rol üstlenebilir.</w:t>
            </w:r>
          </w:p>
        </w:tc>
        <w:tc>
          <w:tcPr>
            <w:tcW w:w="220" w:type="pct"/>
            <w:vAlign w:val="center"/>
          </w:tcPr>
          <w:p w14:paraId="35268555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1D5EF5D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74C8254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D308531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97276E1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747538F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65D42CE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D25C0D" w14:paraId="4D3DE652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73BFD0AD" w14:textId="6B8240ED" w:rsidR="0016187C" w:rsidRPr="00D25C0D" w:rsidRDefault="0016187C" w:rsidP="0016187C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13) Bilgi birikimini uygulama ve eğitim-öğretim alanına taşıyabilir ve farklı ölçme ve değerlendirme yöntem ve teknikleri kullanabilir.</w:t>
            </w:r>
          </w:p>
        </w:tc>
        <w:tc>
          <w:tcPr>
            <w:tcW w:w="220" w:type="pct"/>
            <w:vAlign w:val="center"/>
          </w:tcPr>
          <w:p w14:paraId="20B57D5A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D96ACF3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4875DC84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997F8E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7BF4EFD" w14:textId="36CF1CB8" w:rsidR="0016187C" w:rsidRPr="00D25C0D" w:rsidRDefault="002575EB" w:rsidP="0016187C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61462908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BA1120A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D25C0D" w14:paraId="7FE5B3A0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48F998D3" w14:textId="7F01BE74" w:rsidR="0016187C" w:rsidRPr="00D25C0D" w:rsidRDefault="0016187C" w:rsidP="0016187C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14) Yaşayan dünya dinleri ve dinî akım mensuplarıyla iletişim kurup, aracı roller üstlenip, bir arada yaşamaya yönelik ortak projeler üretebilir.</w:t>
            </w:r>
          </w:p>
        </w:tc>
        <w:tc>
          <w:tcPr>
            <w:tcW w:w="220" w:type="pct"/>
            <w:vAlign w:val="center"/>
          </w:tcPr>
          <w:p w14:paraId="2A68A8B3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C1CB0E6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43BB212D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CF488F8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C379930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BFCB376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87D745B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D25C0D" w14:paraId="21A49868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23694D0A" w14:textId="00F459D0" w:rsidR="0016187C" w:rsidRPr="00D25C0D" w:rsidRDefault="0016187C" w:rsidP="0016187C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15) Yaşam boyu öğrenme, öğretme ve kendini geliştirme alışkanlığı kazanır.</w:t>
            </w:r>
          </w:p>
        </w:tc>
        <w:tc>
          <w:tcPr>
            <w:tcW w:w="220" w:type="pct"/>
            <w:vAlign w:val="center"/>
          </w:tcPr>
          <w:p w14:paraId="19BD4CA1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E3187B8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1D305F69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3C8F025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EB1B3B4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247C852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6DCDA04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D25C0D" w14:paraId="1FCC5A22" w14:textId="77777777" w:rsidTr="0029565E">
        <w:trPr>
          <w:trHeight w:val="144"/>
        </w:trPr>
        <w:tc>
          <w:tcPr>
            <w:tcW w:w="3464" w:type="pct"/>
            <w:shd w:val="clear" w:color="auto" w:fill="BBEFEE"/>
          </w:tcPr>
          <w:p w14:paraId="468A7BC5" w14:textId="392622CE" w:rsidR="0016187C" w:rsidRPr="00D25C0D" w:rsidRDefault="0016187C" w:rsidP="0016187C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16) Mesleki dil ve terminolojiye hâkim olur. Arapça, Osmanlıca ve Batı dillerinde yazılmış kaynakları ve metinleri okuyup değerlendirebilir. Yerli ve yabancı meslektaşlarıyla bilimsel ve kültürel iletişim kurabilir.</w:t>
            </w:r>
          </w:p>
        </w:tc>
        <w:tc>
          <w:tcPr>
            <w:tcW w:w="220" w:type="pct"/>
            <w:vAlign w:val="center"/>
          </w:tcPr>
          <w:p w14:paraId="49BB045D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6A34EC9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12372E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FDBC875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DA62E28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B45A5E6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9FA3B93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D25C0D" w14:paraId="0CFF8C0C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4D39EC46" w14:textId="0712130E" w:rsidR="0016187C" w:rsidRPr="00D25C0D" w:rsidRDefault="0016187C" w:rsidP="0016187C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PÇ 17) Demokrasi, insan hakları, toplumsal, bilimsel, kültürel, dinî değerler ve mesleki etik ilkelere uygun davranır Bilgisiyle örtüşen davranışlar sergileyerek topluma örnek olma şuuruyla hareket eden iyi bir insan ve vatandaş olur. </w:t>
            </w:r>
            <w:proofErr w:type="gramStart"/>
            <w:r w:rsidRPr="00D25C0D">
              <w:rPr>
                <w:sz w:val="20"/>
                <w:szCs w:val="20"/>
              </w:rPr>
              <w:t>Beşeri</w:t>
            </w:r>
            <w:proofErr w:type="gramEnd"/>
            <w:r w:rsidRPr="00D25C0D">
              <w:rPr>
                <w:sz w:val="20"/>
                <w:szCs w:val="20"/>
              </w:rPr>
              <w:t xml:space="preserve"> münasebetlerinde ve iletişiminde gerekli özelliklere sahip olur ve sosyal ilişkileri olumlu düzeyde yürütebilir.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602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46A1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6867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100F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4B9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3572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EA6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D25C0D" w14:paraId="273B70DE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42AC67D3" w14:textId="5B71B356" w:rsidR="0016187C" w:rsidRPr="00D25C0D" w:rsidRDefault="0016187C" w:rsidP="0016187C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18) Dini konularda ilgili kişi ve kurumları bilgilendirme, sorunlara yazılı ve sözlü olarak çözüm önerileri sunma becerisi kazanır.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DDB8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468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574D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D53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D0C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490F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C208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D25C0D" w14:paraId="27F04D1F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2E65C4D3" w14:textId="33F9CD60" w:rsidR="0016187C" w:rsidRPr="00D25C0D" w:rsidRDefault="0016187C" w:rsidP="0016187C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19) Dinî konularda uzman kişilerle bilgi alışverişinde bulunma ve tartışma becerisine sahip olur.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93C5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A1F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1E3" w14:textId="7888E53C" w:rsidR="0016187C" w:rsidRPr="00D25C0D" w:rsidRDefault="002575EB" w:rsidP="0016187C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A725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33CC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EE87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8D95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  <w:tr w:rsidR="0016187C" w:rsidRPr="00D25C0D" w14:paraId="77154BC0" w14:textId="77777777" w:rsidTr="0029565E">
        <w:trPr>
          <w:trHeight w:val="144"/>
        </w:trPr>
        <w:tc>
          <w:tcPr>
            <w:tcW w:w="3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FEE"/>
          </w:tcPr>
          <w:p w14:paraId="48CB5662" w14:textId="11489B44" w:rsidR="0016187C" w:rsidRPr="00D25C0D" w:rsidRDefault="0016187C" w:rsidP="0016187C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PÇ 20) İlahiyat alanındaki sorunları dinî temel kaynaklardan hareketle tanımlar ve gerektiğinde bireysel ve ekip halinde çalışarak çağdaş sorunlara bilimsel ve objektif alternatif çözümler üretebilir.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950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E87C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E8DE" w14:textId="46086966" w:rsidR="0016187C" w:rsidRPr="00D25C0D" w:rsidRDefault="00EF3EEE" w:rsidP="0016187C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DE0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A12E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1D47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624" w14:textId="77777777" w:rsidR="0016187C" w:rsidRPr="00D25C0D" w:rsidRDefault="0016187C" w:rsidP="0016187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Pr="00D25C0D" w:rsidRDefault="000C490B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594"/>
        <w:gridCol w:w="594"/>
        <w:gridCol w:w="594"/>
        <w:gridCol w:w="594"/>
        <w:gridCol w:w="594"/>
        <w:gridCol w:w="594"/>
        <w:gridCol w:w="594"/>
      </w:tblGrid>
      <w:tr w:rsidR="000C490B" w:rsidRPr="00D25C0D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338A40E3" w:rsidR="000C490B" w:rsidRPr="00D25C0D" w:rsidRDefault="000C490B" w:rsidP="005A2AA2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Programa Özgü Ölçütler (PÖÖ) ile </w:t>
            </w:r>
            <w:r w:rsidR="00AE0880" w:rsidRPr="00D25C0D">
              <w:rPr>
                <w:sz w:val="20"/>
                <w:szCs w:val="20"/>
              </w:rPr>
              <w:t xml:space="preserve">İslam Hukuku I </w:t>
            </w:r>
            <w:r w:rsidRPr="00D25C0D">
              <w:rPr>
                <w:sz w:val="20"/>
                <w:szCs w:val="20"/>
              </w:rPr>
              <w:t>Dersi Öğretim Çıktıları (ÖÇ) Matrisi</w:t>
            </w:r>
          </w:p>
        </w:tc>
      </w:tr>
      <w:tr w:rsidR="0041391B" w:rsidRPr="00D25C0D" w14:paraId="434D3580" w14:textId="77777777" w:rsidTr="00772766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15D5B21B" w:rsidR="000C490B" w:rsidRPr="00D25C0D" w:rsidRDefault="000C490B" w:rsidP="000B426A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Öğretim Çıktıları</w:t>
            </w:r>
          </w:p>
          <w:p w14:paraId="2176087D" w14:textId="1F90B48E" w:rsidR="000C490B" w:rsidRPr="00D25C0D" w:rsidRDefault="008D141E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     </w:t>
            </w:r>
            <w:r w:rsidR="000C490B" w:rsidRPr="00D25C0D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ÖÇ6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D25C0D" w:rsidRDefault="000C490B" w:rsidP="0041391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ÖÇ7</w:t>
            </w:r>
          </w:p>
        </w:tc>
      </w:tr>
      <w:tr w:rsidR="00772766" w:rsidRPr="00D25C0D" w14:paraId="095A8ECF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350FBB1E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PÖÖ 1 </w:t>
            </w:r>
            <w:r w:rsidR="00C662C9" w:rsidRPr="00C662C9">
              <w:rPr>
                <w:sz w:val="20"/>
                <w:szCs w:val="20"/>
              </w:rPr>
              <w:t>Doktriner açıdan İslam hukuku ile diğer hukuk sistemleri arasında karşılaştırma yapar</w:t>
            </w:r>
          </w:p>
        </w:tc>
        <w:tc>
          <w:tcPr>
            <w:tcW w:w="221" w:type="pct"/>
            <w:vAlign w:val="center"/>
          </w:tcPr>
          <w:p w14:paraId="1B24EF57" w14:textId="77777777" w:rsidR="00772766" w:rsidRPr="00D25C0D" w:rsidRDefault="00772766" w:rsidP="00772766">
            <w:pPr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FE8CDB" w14:textId="4A19666C" w:rsidR="00772766" w:rsidRPr="00D25C0D" w:rsidRDefault="002575EB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2A6EACDD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EA6523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536DB2A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482A004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2419769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6100A4F6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3563AFD" w14:textId="55BB1307" w:rsidR="00721E1D" w:rsidRPr="00721E1D" w:rsidRDefault="00772766" w:rsidP="00721E1D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PÖÖ 2 </w:t>
            </w:r>
            <w:r w:rsidR="00721E1D" w:rsidRPr="00721E1D">
              <w:rPr>
                <w:sz w:val="20"/>
                <w:szCs w:val="20"/>
              </w:rPr>
              <w:t>Evlenme ve boşanma hususunda İslam'ın gözettiği hassasiyeti kavrar</w:t>
            </w:r>
          </w:p>
          <w:p w14:paraId="722551BF" w14:textId="4E21F225" w:rsidR="00772766" w:rsidRPr="00D25C0D" w:rsidRDefault="00721E1D" w:rsidP="00721E1D">
            <w:pPr>
              <w:rPr>
                <w:sz w:val="20"/>
                <w:szCs w:val="20"/>
              </w:rPr>
            </w:pPr>
            <w:r w:rsidRPr="00721E1D">
              <w:rPr>
                <w:sz w:val="20"/>
                <w:szCs w:val="20"/>
              </w:rPr>
              <w:t xml:space="preserve">Toplumda karşılaşılan aile ilgili sorunların </w:t>
            </w:r>
            <w:proofErr w:type="spellStart"/>
            <w:r w:rsidRPr="00721E1D">
              <w:rPr>
                <w:sz w:val="20"/>
                <w:szCs w:val="20"/>
              </w:rPr>
              <w:t>çözümüne</w:t>
            </w:r>
            <w:proofErr w:type="spellEnd"/>
            <w:r w:rsidRPr="00721E1D">
              <w:rPr>
                <w:sz w:val="20"/>
                <w:szCs w:val="20"/>
              </w:rPr>
              <w:t xml:space="preserve"> katkıda bulunur.</w:t>
            </w:r>
          </w:p>
        </w:tc>
        <w:tc>
          <w:tcPr>
            <w:tcW w:w="221" w:type="pct"/>
            <w:vAlign w:val="center"/>
          </w:tcPr>
          <w:p w14:paraId="1CBDEF38" w14:textId="428D844D" w:rsidR="00772766" w:rsidRPr="00D25C0D" w:rsidRDefault="002575EB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3D8F014C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31A52A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59A0CF5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1EFDE87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A38E4D8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3AFF96E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3CE3B6B1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vAlign w:val="center"/>
          </w:tcPr>
          <w:p w14:paraId="5C393E0B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0E2336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6981B9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A24509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3F5844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729F50E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FAAF772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2575EB" w:rsidRPr="00D25C0D" w14:paraId="5170A555" w14:textId="77777777" w:rsidTr="009A7695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2575EB" w:rsidRPr="00D25C0D" w:rsidRDefault="002575EB" w:rsidP="002575EB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lastRenderedPageBreak/>
              <w:t>PÖÖ 4 Kur’an ve sünnet bütünlüğünü esas alan bir yaklaşıma sahip olma</w:t>
            </w:r>
          </w:p>
        </w:tc>
        <w:tc>
          <w:tcPr>
            <w:tcW w:w="221" w:type="pct"/>
          </w:tcPr>
          <w:p w14:paraId="066EE0C3" w14:textId="5816AF40" w:rsidR="002575EB" w:rsidRPr="00D25C0D" w:rsidRDefault="002575EB" w:rsidP="002575EB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</w:tcPr>
          <w:p w14:paraId="66B15887" w14:textId="794DFEB1" w:rsidR="002575EB" w:rsidRPr="00D25C0D" w:rsidRDefault="002575EB" w:rsidP="002575EB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</w:tcPr>
          <w:p w14:paraId="3C9E1C05" w14:textId="4030C157" w:rsidR="002575EB" w:rsidRPr="00D25C0D" w:rsidRDefault="002575EB" w:rsidP="002575EB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</w:tcPr>
          <w:p w14:paraId="18A5B1A7" w14:textId="2975F5CE" w:rsidR="002575EB" w:rsidRPr="00D25C0D" w:rsidRDefault="002575EB" w:rsidP="002575EB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</w:tcPr>
          <w:p w14:paraId="279D123C" w14:textId="2D63B974" w:rsidR="002575EB" w:rsidRPr="00D25C0D" w:rsidRDefault="002575EB" w:rsidP="002575EB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4FD154F9" w14:textId="77777777" w:rsidR="002575EB" w:rsidRPr="00D25C0D" w:rsidRDefault="002575EB" w:rsidP="00257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CB5B1BF" w14:textId="77777777" w:rsidR="002575EB" w:rsidRPr="00D25C0D" w:rsidRDefault="002575EB" w:rsidP="002575EB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564754D8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  <w:vAlign w:val="center"/>
          </w:tcPr>
          <w:p w14:paraId="763F6C69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A2EE1B7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62722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26834B7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BB49F0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066E2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E47DF1D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283F7C1E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CDE4586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E2940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E217AF3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576C279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0F8216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5FE4F93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66ADDBC1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vAlign w:val="center"/>
          </w:tcPr>
          <w:p w14:paraId="7BE286C2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58AF85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15262A6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09F5245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B240459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C797A8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711F341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35683922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vAlign w:val="center"/>
          </w:tcPr>
          <w:p w14:paraId="0C38F5E4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03DEC92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2A94E1E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26ADC5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E50A67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FCCCEDC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F28A5A9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259ABCEE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vAlign w:val="center"/>
          </w:tcPr>
          <w:p w14:paraId="026914BC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4D2B91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8D2727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523ECF8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E46ABDB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3BA828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3AED7D4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4AE1DC1A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C1C5E65" w14:textId="07FFEE43" w:rsidR="003433BD" w:rsidRPr="003433BD" w:rsidRDefault="00772766" w:rsidP="003433BD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 xml:space="preserve">PÖÖ 10 </w:t>
            </w:r>
            <w:r w:rsidR="003433BD" w:rsidRPr="003433BD">
              <w:rPr>
                <w:sz w:val="20"/>
                <w:szCs w:val="20"/>
              </w:rPr>
              <w:t>Evlenme ve boşanma hususunda İslam'ın gözettiği hassasiyeti kavrar</w:t>
            </w:r>
            <w:r w:rsidR="003433BD">
              <w:rPr>
                <w:sz w:val="20"/>
                <w:szCs w:val="20"/>
              </w:rPr>
              <w:t>.</w:t>
            </w:r>
          </w:p>
          <w:p w14:paraId="3C4EB2EE" w14:textId="621CDABA" w:rsidR="00772766" w:rsidRPr="00D25C0D" w:rsidRDefault="003433BD" w:rsidP="003433BD">
            <w:pPr>
              <w:rPr>
                <w:sz w:val="20"/>
                <w:szCs w:val="20"/>
              </w:rPr>
            </w:pPr>
            <w:r w:rsidRPr="003433BD">
              <w:rPr>
                <w:sz w:val="20"/>
                <w:szCs w:val="20"/>
              </w:rPr>
              <w:t>Nikah akdinin kuruluşu ve şartlarını kavrar</w:t>
            </w:r>
            <w:r>
              <w:rPr>
                <w:sz w:val="20"/>
                <w:szCs w:val="20"/>
              </w:rPr>
              <w:t xml:space="preserve">. </w:t>
            </w:r>
            <w:r w:rsidRPr="003433BD">
              <w:rPr>
                <w:sz w:val="20"/>
                <w:szCs w:val="20"/>
              </w:rPr>
              <w:t>İslam’ın aileye bakışını kavrar.</w:t>
            </w:r>
          </w:p>
        </w:tc>
        <w:tc>
          <w:tcPr>
            <w:tcW w:w="221" w:type="pct"/>
            <w:vAlign w:val="center"/>
          </w:tcPr>
          <w:p w14:paraId="32331E57" w14:textId="4B42034C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6E1FCD30" w14:textId="3E85587F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550FA59E" w14:textId="1CA0CA78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54518FEA" w14:textId="5F841843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580AE4F7" w14:textId="69A3A4CB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34FEB338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A2E3CDE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4CDAD801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vAlign w:val="center"/>
          </w:tcPr>
          <w:p w14:paraId="1AC78703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3511C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59B82E6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9F9A8C3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9CC40BE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DC9530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85415F2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5FCE19CF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  <w:vAlign w:val="center"/>
          </w:tcPr>
          <w:p w14:paraId="6E19348F" w14:textId="45F5F383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580251B4" w14:textId="078BB46C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C054B9E" w14:textId="15953FD2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2232D573" w14:textId="19BE11B1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133369BB" w14:textId="2BB961D5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366BF351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6622FBC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6DB29360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vAlign w:val="center"/>
          </w:tcPr>
          <w:p w14:paraId="07CBD960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5EE31C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D3B8717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BA84B6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1822C62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9ED8597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82AD178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  <w:tr w:rsidR="00772766" w:rsidRPr="00D25C0D" w14:paraId="63FF8E92" w14:textId="77777777" w:rsidTr="00772766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772766" w:rsidRPr="00D25C0D" w:rsidRDefault="00772766" w:rsidP="00772766">
            <w:pPr>
              <w:rPr>
                <w:sz w:val="20"/>
                <w:szCs w:val="20"/>
              </w:rPr>
            </w:pPr>
            <w:r w:rsidRPr="00D25C0D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vAlign w:val="center"/>
          </w:tcPr>
          <w:p w14:paraId="27D065D7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0DFC040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DF143E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31862D1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993DE88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8CCC718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2FECCB1" w14:textId="77777777" w:rsidR="00772766" w:rsidRPr="00D25C0D" w:rsidRDefault="00772766" w:rsidP="0077276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E66F23" w14:textId="3B1ECA86" w:rsidR="000C490B" w:rsidRPr="00D25C0D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</w:p>
    <w:sectPr w:rsidR="000C490B" w:rsidRPr="00D25C0D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DA41" w14:textId="77777777" w:rsidR="005900E7" w:rsidRDefault="005900E7" w:rsidP="007B135A">
      <w:r>
        <w:separator/>
      </w:r>
    </w:p>
  </w:endnote>
  <w:endnote w:type="continuationSeparator" w:id="0">
    <w:p w14:paraId="4DD7CAF9" w14:textId="77777777" w:rsidR="005900E7" w:rsidRDefault="005900E7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89A8" w14:textId="77777777" w:rsidR="005900E7" w:rsidRDefault="005900E7" w:rsidP="007B135A">
      <w:r>
        <w:separator/>
      </w:r>
    </w:p>
  </w:footnote>
  <w:footnote w:type="continuationSeparator" w:id="0">
    <w:p w14:paraId="2F2CC5DB" w14:textId="77777777" w:rsidR="005900E7" w:rsidRDefault="005900E7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7C63E0E7" w:rsidR="00250125" w:rsidRDefault="00A00386" w:rsidP="007B135A">
          <w:pPr>
            <w:pStyle w:val="TableParagraph"/>
            <w:spacing w:line="223" w:lineRule="exact"/>
            <w:ind w:left="81"/>
            <w:rPr>
              <w:sz w:val="20"/>
            </w:rPr>
          </w:pPr>
          <w:r>
            <w:rPr>
              <w:sz w:val="20"/>
            </w:rPr>
            <w:t>11</w:t>
          </w:r>
          <w:r w:rsidR="00597029">
            <w:rPr>
              <w:sz w:val="20"/>
            </w:rPr>
            <w:t>.0</w:t>
          </w:r>
          <w:r w:rsidR="002470B8">
            <w:rPr>
              <w:sz w:val="20"/>
            </w:rPr>
            <w:t>9</w:t>
          </w:r>
          <w:r w:rsidR="00597029">
            <w:rPr>
              <w:sz w:val="20"/>
            </w:rPr>
            <w:t>.2025</w:t>
          </w: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15BB9E92" w:rsidR="00250125" w:rsidRDefault="009930AB" w:rsidP="007B135A">
          <w:pPr>
            <w:pStyle w:val="TableParagraph"/>
            <w:spacing w:line="223" w:lineRule="exact"/>
            <w:ind w:left="81"/>
            <w:rPr>
              <w:sz w:val="20"/>
            </w:rPr>
          </w:pPr>
          <w:r>
            <w:rPr>
              <w:sz w:val="20"/>
            </w:rPr>
            <w:t>1</w:t>
          </w: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13111F94" w:rsidR="00250125" w:rsidRDefault="00F44382" w:rsidP="007B135A">
          <w:pPr>
            <w:pStyle w:val="TableParagraph"/>
            <w:spacing w:line="228" w:lineRule="exact"/>
            <w:ind w:left="81"/>
            <w:rPr>
              <w:sz w:val="20"/>
            </w:rPr>
          </w:pPr>
          <w:r>
            <w:rPr>
              <w:sz w:val="20"/>
            </w:rPr>
            <w:t>6</w:t>
          </w: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13F1D"/>
    <w:multiLevelType w:val="hybridMultilevel"/>
    <w:tmpl w:val="A6406A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54093439"/>
    <w:multiLevelType w:val="hybridMultilevel"/>
    <w:tmpl w:val="7D04A038"/>
    <w:lvl w:ilvl="0" w:tplc="041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5C1270D"/>
    <w:multiLevelType w:val="hybridMultilevel"/>
    <w:tmpl w:val="F0DE1F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9"/>
  </w:num>
  <w:num w:numId="3" w16cid:durableId="259532321">
    <w:abstractNumId w:val="8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10"/>
  </w:num>
  <w:num w:numId="7" w16cid:durableId="1223254303">
    <w:abstractNumId w:val="0"/>
  </w:num>
  <w:num w:numId="8" w16cid:durableId="1003317437">
    <w:abstractNumId w:val="7"/>
  </w:num>
  <w:num w:numId="9" w16cid:durableId="966206621">
    <w:abstractNumId w:val="3"/>
  </w:num>
  <w:num w:numId="10" w16cid:durableId="1126004365">
    <w:abstractNumId w:val="6"/>
  </w:num>
  <w:num w:numId="11" w16cid:durableId="238905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02A8E"/>
    <w:rsid w:val="000113FA"/>
    <w:rsid w:val="00017F79"/>
    <w:rsid w:val="000218C0"/>
    <w:rsid w:val="0002636A"/>
    <w:rsid w:val="000328FA"/>
    <w:rsid w:val="000504E4"/>
    <w:rsid w:val="000513A5"/>
    <w:rsid w:val="00061CBE"/>
    <w:rsid w:val="00066D0E"/>
    <w:rsid w:val="00067A49"/>
    <w:rsid w:val="00067FF7"/>
    <w:rsid w:val="00076540"/>
    <w:rsid w:val="00085E94"/>
    <w:rsid w:val="00087DE0"/>
    <w:rsid w:val="000B426A"/>
    <w:rsid w:val="000B48D2"/>
    <w:rsid w:val="000B5DA2"/>
    <w:rsid w:val="000C490B"/>
    <w:rsid w:val="000D0AFB"/>
    <w:rsid w:val="000D5177"/>
    <w:rsid w:val="000E1142"/>
    <w:rsid w:val="000E2C48"/>
    <w:rsid w:val="000F2319"/>
    <w:rsid w:val="000F5194"/>
    <w:rsid w:val="00103CB1"/>
    <w:rsid w:val="00121C6C"/>
    <w:rsid w:val="00137AA6"/>
    <w:rsid w:val="0014475D"/>
    <w:rsid w:val="00147C56"/>
    <w:rsid w:val="0016187C"/>
    <w:rsid w:val="00175C0D"/>
    <w:rsid w:val="00177132"/>
    <w:rsid w:val="00177255"/>
    <w:rsid w:val="0017766D"/>
    <w:rsid w:val="001821BC"/>
    <w:rsid w:val="00182317"/>
    <w:rsid w:val="001C5825"/>
    <w:rsid w:val="001D1874"/>
    <w:rsid w:val="001D7456"/>
    <w:rsid w:val="001E2F2A"/>
    <w:rsid w:val="001E3B22"/>
    <w:rsid w:val="001F7052"/>
    <w:rsid w:val="00213036"/>
    <w:rsid w:val="0024235B"/>
    <w:rsid w:val="00246D42"/>
    <w:rsid w:val="002470B8"/>
    <w:rsid w:val="00250125"/>
    <w:rsid w:val="00250B07"/>
    <w:rsid w:val="002575EB"/>
    <w:rsid w:val="00257C87"/>
    <w:rsid w:val="00265F59"/>
    <w:rsid w:val="00274D49"/>
    <w:rsid w:val="002946FA"/>
    <w:rsid w:val="0029565E"/>
    <w:rsid w:val="002A1C5E"/>
    <w:rsid w:val="002A48EE"/>
    <w:rsid w:val="002A7881"/>
    <w:rsid w:val="002B6CCA"/>
    <w:rsid w:val="002C027C"/>
    <w:rsid w:val="002C2FAB"/>
    <w:rsid w:val="002D139D"/>
    <w:rsid w:val="002D5D9E"/>
    <w:rsid w:val="002E0389"/>
    <w:rsid w:val="002E3AE8"/>
    <w:rsid w:val="002E3F5B"/>
    <w:rsid w:val="002F2720"/>
    <w:rsid w:val="00300FF0"/>
    <w:rsid w:val="0030193F"/>
    <w:rsid w:val="0030384B"/>
    <w:rsid w:val="0032315E"/>
    <w:rsid w:val="003278ED"/>
    <w:rsid w:val="00342DEC"/>
    <w:rsid w:val="003433BD"/>
    <w:rsid w:val="00352C4D"/>
    <w:rsid w:val="003709A6"/>
    <w:rsid w:val="00385A1D"/>
    <w:rsid w:val="003925F3"/>
    <w:rsid w:val="003A1876"/>
    <w:rsid w:val="003A3CD9"/>
    <w:rsid w:val="003D1452"/>
    <w:rsid w:val="003E34C1"/>
    <w:rsid w:val="003F109F"/>
    <w:rsid w:val="004006F4"/>
    <w:rsid w:val="00401C85"/>
    <w:rsid w:val="00402B3D"/>
    <w:rsid w:val="00410C0C"/>
    <w:rsid w:val="0041246B"/>
    <w:rsid w:val="004128FB"/>
    <w:rsid w:val="0041391B"/>
    <w:rsid w:val="004164BB"/>
    <w:rsid w:val="00420613"/>
    <w:rsid w:val="00423A0D"/>
    <w:rsid w:val="00435B37"/>
    <w:rsid w:val="004424C2"/>
    <w:rsid w:val="0045288B"/>
    <w:rsid w:val="00460945"/>
    <w:rsid w:val="00462F37"/>
    <w:rsid w:val="00466587"/>
    <w:rsid w:val="00466751"/>
    <w:rsid w:val="00466989"/>
    <w:rsid w:val="00477C9B"/>
    <w:rsid w:val="00483362"/>
    <w:rsid w:val="00487C4C"/>
    <w:rsid w:val="0049111D"/>
    <w:rsid w:val="0049753C"/>
    <w:rsid w:val="004A1244"/>
    <w:rsid w:val="004C1E97"/>
    <w:rsid w:val="004C34E9"/>
    <w:rsid w:val="004C5D52"/>
    <w:rsid w:val="004C7DC5"/>
    <w:rsid w:val="004D2B70"/>
    <w:rsid w:val="004D6CDF"/>
    <w:rsid w:val="004E0805"/>
    <w:rsid w:val="004E3E96"/>
    <w:rsid w:val="004E577A"/>
    <w:rsid w:val="004F0A10"/>
    <w:rsid w:val="004F3762"/>
    <w:rsid w:val="004F70E0"/>
    <w:rsid w:val="00515F28"/>
    <w:rsid w:val="005163C2"/>
    <w:rsid w:val="005214A4"/>
    <w:rsid w:val="00525E21"/>
    <w:rsid w:val="005356E5"/>
    <w:rsid w:val="005420A9"/>
    <w:rsid w:val="0056749A"/>
    <w:rsid w:val="00567F55"/>
    <w:rsid w:val="0057449D"/>
    <w:rsid w:val="00577AAE"/>
    <w:rsid w:val="00583EAD"/>
    <w:rsid w:val="00584303"/>
    <w:rsid w:val="005872B4"/>
    <w:rsid w:val="005900E7"/>
    <w:rsid w:val="00590704"/>
    <w:rsid w:val="0059465C"/>
    <w:rsid w:val="00597029"/>
    <w:rsid w:val="005A2AA2"/>
    <w:rsid w:val="005B1EC4"/>
    <w:rsid w:val="005C14FE"/>
    <w:rsid w:val="005C5961"/>
    <w:rsid w:val="005F2225"/>
    <w:rsid w:val="005F42AC"/>
    <w:rsid w:val="005F5C0A"/>
    <w:rsid w:val="005F7A14"/>
    <w:rsid w:val="0060480A"/>
    <w:rsid w:val="006066B6"/>
    <w:rsid w:val="006241B7"/>
    <w:rsid w:val="00630CD3"/>
    <w:rsid w:val="0066092D"/>
    <w:rsid w:val="006635F9"/>
    <w:rsid w:val="0067145D"/>
    <w:rsid w:val="006A1BFB"/>
    <w:rsid w:val="006A3D1E"/>
    <w:rsid w:val="006A50B3"/>
    <w:rsid w:val="006B6F6D"/>
    <w:rsid w:val="006C0BA9"/>
    <w:rsid w:val="006C4FE4"/>
    <w:rsid w:val="006C5DBE"/>
    <w:rsid w:val="006D0BB5"/>
    <w:rsid w:val="006D19D3"/>
    <w:rsid w:val="006E2F70"/>
    <w:rsid w:val="006E4D84"/>
    <w:rsid w:val="006F0575"/>
    <w:rsid w:val="006F0ECA"/>
    <w:rsid w:val="006F1355"/>
    <w:rsid w:val="006F5994"/>
    <w:rsid w:val="00716400"/>
    <w:rsid w:val="00721E1D"/>
    <w:rsid w:val="00733E1F"/>
    <w:rsid w:val="00736B39"/>
    <w:rsid w:val="007378A7"/>
    <w:rsid w:val="007519FB"/>
    <w:rsid w:val="00772766"/>
    <w:rsid w:val="00780BF5"/>
    <w:rsid w:val="007824E2"/>
    <w:rsid w:val="00782ED1"/>
    <w:rsid w:val="00784599"/>
    <w:rsid w:val="0078475F"/>
    <w:rsid w:val="00786CED"/>
    <w:rsid w:val="00794990"/>
    <w:rsid w:val="007B135A"/>
    <w:rsid w:val="007B5F41"/>
    <w:rsid w:val="007B65A0"/>
    <w:rsid w:val="007B77E8"/>
    <w:rsid w:val="007C166E"/>
    <w:rsid w:val="007C31B9"/>
    <w:rsid w:val="007D249D"/>
    <w:rsid w:val="007D24B1"/>
    <w:rsid w:val="007D3CED"/>
    <w:rsid w:val="007D5A36"/>
    <w:rsid w:val="007E68CE"/>
    <w:rsid w:val="007F7562"/>
    <w:rsid w:val="0080483B"/>
    <w:rsid w:val="008117F6"/>
    <w:rsid w:val="008131B4"/>
    <w:rsid w:val="00823B7A"/>
    <w:rsid w:val="00837678"/>
    <w:rsid w:val="008520AF"/>
    <w:rsid w:val="00853E6D"/>
    <w:rsid w:val="008571CF"/>
    <w:rsid w:val="00864545"/>
    <w:rsid w:val="0087007A"/>
    <w:rsid w:val="00870375"/>
    <w:rsid w:val="00872F59"/>
    <w:rsid w:val="00876EB6"/>
    <w:rsid w:val="0088126C"/>
    <w:rsid w:val="00884C8D"/>
    <w:rsid w:val="008929F8"/>
    <w:rsid w:val="00897ADD"/>
    <w:rsid w:val="008A282E"/>
    <w:rsid w:val="008B062F"/>
    <w:rsid w:val="008D141E"/>
    <w:rsid w:val="008E79DE"/>
    <w:rsid w:val="008F4FD4"/>
    <w:rsid w:val="008F692E"/>
    <w:rsid w:val="008F73E4"/>
    <w:rsid w:val="009030C2"/>
    <w:rsid w:val="009062E0"/>
    <w:rsid w:val="00913F68"/>
    <w:rsid w:val="00915BC6"/>
    <w:rsid w:val="00921FE9"/>
    <w:rsid w:val="00930A7D"/>
    <w:rsid w:val="009422BB"/>
    <w:rsid w:val="00943D81"/>
    <w:rsid w:val="00944A5B"/>
    <w:rsid w:val="00955CC0"/>
    <w:rsid w:val="0095607C"/>
    <w:rsid w:val="00970E36"/>
    <w:rsid w:val="009732EB"/>
    <w:rsid w:val="009877C1"/>
    <w:rsid w:val="009930AB"/>
    <w:rsid w:val="00997284"/>
    <w:rsid w:val="00997306"/>
    <w:rsid w:val="009A61D0"/>
    <w:rsid w:val="009B6746"/>
    <w:rsid w:val="009C5D63"/>
    <w:rsid w:val="009E2D28"/>
    <w:rsid w:val="009E527A"/>
    <w:rsid w:val="009F1BDD"/>
    <w:rsid w:val="009F3E8D"/>
    <w:rsid w:val="00A00386"/>
    <w:rsid w:val="00A11685"/>
    <w:rsid w:val="00A15AC3"/>
    <w:rsid w:val="00A362F2"/>
    <w:rsid w:val="00A40583"/>
    <w:rsid w:val="00A421BC"/>
    <w:rsid w:val="00A454C3"/>
    <w:rsid w:val="00A50C84"/>
    <w:rsid w:val="00A60612"/>
    <w:rsid w:val="00A7123C"/>
    <w:rsid w:val="00A94A0E"/>
    <w:rsid w:val="00A96B20"/>
    <w:rsid w:val="00AA04A4"/>
    <w:rsid w:val="00AB3483"/>
    <w:rsid w:val="00AC783F"/>
    <w:rsid w:val="00AD34AF"/>
    <w:rsid w:val="00AD47CF"/>
    <w:rsid w:val="00AE0880"/>
    <w:rsid w:val="00B107E3"/>
    <w:rsid w:val="00B455A6"/>
    <w:rsid w:val="00B554BF"/>
    <w:rsid w:val="00B600B9"/>
    <w:rsid w:val="00B74B4F"/>
    <w:rsid w:val="00B776C6"/>
    <w:rsid w:val="00B80C6C"/>
    <w:rsid w:val="00B82124"/>
    <w:rsid w:val="00B862A0"/>
    <w:rsid w:val="00BA0968"/>
    <w:rsid w:val="00BB41CE"/>
    <w:rsid w:val="00BB62B6"/>
    <w:rsid w:val="00BC0F1B"/>
    <w:rsid w:val="00BC4165"/>
    <w:rsid w:val="00BC7350"/>
    <w:rsid w:val="00BD3C76"/>
    <w:rsid w:val="00BF65F1"/>
    <w:rsid w:val="00BF6DFE"/>
    <w:rsid w:val="00C0217B"/>
    <w:rsid w:val="00C045AF"/>
    <w:rsid w:val="00C05CFE"/>
    <w:rsid w:val="00C13620"/>
    <w:rsid w:val="00C33D3A"/>
    <w:rsid w:val="00C429A4"/>
    <w:rsid w:val="00C46A2F"/>
    <w:rsid w:val="00C51FDB"/>
    <w:rsid w:val="00C5305D"/>
    <w:rsid w:val="00C5575A"/>
    <w:rsid w:val="00C57E0B"/>
    <w:rsid w:val="00C65E48"/>
    <w:rsid w:val="00C662C9"/>
    <w:rsid w:val="00C71FC6"/>
    <w:rsid w:val="00C875FB"/>
    <w:rsid w:val="00C9025B"/>
    <w:rsid w:val="00C9066A"/>
    <w:rsid w:val="00CB2918"/>
    <w:rsid w:val="00CB7C7B"/>
    <w:rsid w:val="00CD0DB6"/>
    <w:rsid w:val="00CD288D"/>
    <w:rsid w:val="00CD6D1C"/>
    <w:rsid w:val="00CF75CA"/>
    <w:rsid w:val="00D01F65"/>
    <w:rsid w:val="00D031CD"/>
    <w:rsid w:val="00D05401"/>
    <w:rsid w:val="00D25C0D"/>
    <w:rsid w:val="00D275D9"/>
    <w:rsid w:val="00D30829"/>
    <w:rsid w:val="00D42B51"/>
    <w:rsid w:val="00D52CFA"/>
    <w:rsid w:val="00D63850"/>
    <w:rsid w:val="00D72055"/>
    <w:rsid w:val="00D74D91"/>
    <w:rsid w:val="00D75F3A"/>
    <w:rsid w:val="00D91AFE"/>
    <w:rsid w:val="00D93D59"/>
    <w:rsid w:val="00D94F8E"/>
    <w:rsid w:val="00DA1220"/>
    <w:rsid w:val="00DB548B"/>
    <w:rsid w:val="00DC2E72"/>
    <w:rsid w:val="00DC5B75"/>
    <w:rsid w:val="00DC6BF7"/>
    <w:rsid w:val="00DD0440"/>
    <w:rsid w:val="00DD0BA4"/>
    <w:rsid w:val="00DD5F37"/>
    <w:rsid w:val="00DE0526"/>
    <w:rsid w:val="00DE0F3B"/>
    <w:rsid w:val="00DF2760"/>
    <w:rsid w:val="00E0185C"/>
    <w:rsid w:val="00E12D3B"/>
    <w:rsid w:val="00E17153"/>
    <w:rsid w:val="00E2395F"/>
    <w:rsid w:val="00E44389"/>
    <w:rsid w:val="00E52B88"/>
    <w:rsid w:val="00E55DA3"/>
    <w:rsid w:val="00E6536F"/>
    <w:rsid w:val="00E74889"/>
    <w:rsid w:val="00E8255F"/>
    <w:rsid w:val="00E90FE7"/>
    <w:rsid w:val="00EA0200"/>
    <w:rsid w:val="00EA4BA4"/>
    <w:rsid w:val="00EA4EEB"/>
    <w:rsid w:val="00EB22E8"/>
    <w:rsid w:val="00EB4442"/>
    <w:rsid w:val="00ED1307"/>
    <w:rsid w:val="00ED3B7B"/>
    <w:rsid w:val="00EF27CA"/>
    <w:rsid w:val="00EF3EEE"/>
    <w:rsid w:val="00EF7549"/>
    <w:rsid w:val="00F046C3"/>
    <w:rsid w:val="00F1235E"/>
    <w:rsid w:val="00F16614"/>
    <w:rsid w:val="00F16B80"/>
    <w:rsid w:val="00F21798"/>
    <w:rsid w:val="00F33590"/>
    <w:rsid w:val="00F36936"/>
    <w:rsid w:val="00F41273"/>
    <w:rsid w:val="00F412C3"/>
    <w:rsid w:val="00F44382"/>
    <w:rsid w:val="00F507B3"/>
    <w:rsid w:val="00F51D80"/>
    <w:rsid w:val="00F52CD6"/>
    <w:rsid w:val="00F8000D"/>
    <w:rsid w:val="00F819AA"/>
    <w:rsid w:val="00F81F80"/>
    <w:rsid w:val="00F84036"/>
    <w:rsid w:val="00FA59A4"/>
    <w:rsid w:val="00FA69D3"/>
    <w:rsid w:val="00FB0D2E"/>
    <w:rsid w:val="00FB5231"/>
    <w:rsid w:val="00FB5785"/>
    <w:rsid w:val="00FD7341"/>
    <w:rsid w:val="00FF04E5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1B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91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91A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8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47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0494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82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8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Yazar</cp:lastModifiedBy>
  <cp:revision>137</cp:revision>
  <dcterms:created xsi:type="dcterms:W3CDTF">2025-01-28T13:52:00Z</dcterms:created>
  <dcterms:modified xsi:type="dcterms:W3CDTF">2025-09-11T08:49:00Z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