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418"/>
        <w:gridCol w:w="1527"/>
        <w:gridCol w:w="916"/>
        <w:gridCol w:w="334"/>
        <w:gridCol w:w="1547"/>
        <w:gridCol w:w="1523"/>
      </w:tblGrid>
      <w:tr w:rsidR="002A48EE" w:rsidRPr="0041391B" w14:paraId="1D306607" w14:textId="6C042CF6" w:rsidTr="002A1C5E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11A94818" w:rsidR="000C490B" w:rsidRPr="0041391B" w:rsidRDefault="00067FF7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27/12/2024</w:t>
            </w:r>
          </w:p>
        </w:tc>
      </w:tr>
      <w:tr w:rsidR="002A48EE" w:rsidRPr="0041391B" w14:paraId="557D68C8" w14:textId="77777777" w:rsidTr="002A1C5E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2A1C5E">
        <w:tc>
          <w:tcPr>
            <w:tcW w:w="567" w:type="pct"/>
            <w:gridSpan w:val="2"/>
          </w:tcPr>
          <w:p w14:paraId="472990E8" w14:textId="6E363063" w:rsidR="00067FF7" w:rsidRPr="00D74D91" w:rsidRDefault="00EF27CA" w:rsidP="00067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4D91">
              <w:rPr>
                <w:rFonts w:asciiTheme="majorBidi" w:eastAsiaTheme="minorHAnsi" w:hAnsiTheme="majorBidi" w:cstheme="majorBidi"/>
                <w:sz w:val="20"/>
                <w:szCs w:val="20"/>
              </w:rPr>
              <w:t>İL</w:t>
            </w:r>
            <w:r w:rsidR="004A258A">
              <w:rPr>
                <w:rFonts w:asciiTheme="majorBidi" w:eastAsiaTheme="minorHAnsi" w:hAnsiTheme="majorBidi" w:cstheme="majorBidi"/>
                <w:sz w:val="20"/>
                <w:szCs w:val="20"/>
              </w:rPr>
              <w:t>F309</w:t>
            </w:r>
          </w:p>
        </w:tc>
        <w:tc>
          <w:tcPr>
            <w:tcW w:w="1772" w:type="pct"/>
            <w:gridSpan w:val="2"/>
          </w:tcPr>
          <w:p w14:paraId="20A8DC5D" w14:textId="056E63ED" w:rsidR="00067FF7" w:rsidRPr="00D74D91" w:rsidRDefault="00265F59" w:rsidP="00067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4D91">
              <w:rPr>
                <w:rFonts w:asciiTheme="majorBidi" w:eastAsiaTheme="minorHAnsi" w:hAnsiTheme="majorBidi" w:cstheme="majorBidi"/>
                <w:sz w:val="20"/>
                <w:szCs w:val="20"/>
              </w:rPr>
              <w:t>İSLAM HUKUKU</w:t>
            </w:r>
            <w:r w:rsidR="00E952A0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USULÜ</w:t>
            </w:r>
          </w:p>
        </w:tc>
        <w:tc>
          <w:tcPr>
            <w:tcW w:w="695" w:type="pct"/>
          </w:tcPr>
          <w:p w14:paraId="091AAB96" w14:textId="39CC20FD" w:rsidR="00067FF7" w:rsidRPr="0041391B" w:rsidRDefault="00385A1D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414D2946" w:rsidR="00067FF7" w:rsidRPr="0041391B" w:rsidRDefault="00385A1D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E7EC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6E7EC3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</w:tcPr>
          <w:p w14:paraId="1D68DA27" w14:textId="2FF80977" w:rsidR="00067FF7" w:rsidRPr="0041391B" w:rsidRDefault="006E7EC3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</w:t>
            </w:r>
          </w:p>
        </w:tc>
        <w:tc>
          <w:tcPr>
            <w:tcW w:w="693" w:type="pct"/>
          </w:tcPr>
          <w:p w14:paraId="5A85CC8E" w14:textId="20F7B72F" w:rsidR="00067FF7" w:rsidRPr="0041391B" w:rsidRDefault="00ED3B7B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5D31FB23" w:rsidR="002A48EE" w:rsidRPr="0041391B" w:rsidRDefault="009422BB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</w:t>
            </w:r>
          </w:p>
        </w:tc>
      </w:tr>
      <w:tr w:rsidR="002A48EE" w:rsidRPr="0041391B" w14:paraId="3A4B92F1" w14:textId="77777777" w:rsidTr="002A1C5E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2A1C5E">
        <w:tc>
          <w:tcPr>
            <w:tcW w:w="1694" w:type="pct"/>
            <w:gridSpan w:val="3"/>
          </w:tcPr>
          <w:p w14:paraId="00510A63" w14:textId="215C718D" w:rsidR="002A48EE" w:rsidRPr="0041391B" w:rsidRDefault="00BA1C9D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7" w:type="pct"/>
            <w:gridSpan w:val="3"/>
          </w:tcPr>
          <w:p w14:paraId="40081B7B" w14:textId="414963E2" w:rsidR="002A48EE" w:rsidRPr="0041391B" w:rsidRDefault="00BA1C9D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9" w:type="pct"/>
            <w:gridSpan w:val="3"/>
          </w:tcPr>
          <w:p w14:paraId="12131B46" w14:textId="3D7245FF" w:rsidR="002A48EE" w:rsidRPr="0041391B" w:rsidRDefault="009A61D0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272F26B5" w:rsidR="002A48EE" w:rsidRPr="0041391B" w:rsidRDefault="004006F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1E5209AA" w:rsidR="002A48EE" w:rsidRPr="0041391B" w:rsidRDefault="004006F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22EC7CDC" w:rsidR="004F3762" w:rsidRPr="004F3762" w:rsidRDefault="009662DA" w:rsidP="00C71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Fıkıh Usulünün</w:t>
            </w:r>
            <w:r w:rsidR="00955F22" w:rsidRPr="00955F22">
              <w:rPr>
                <w:sz w:val="20"/>
                <w:szCs w:val="20"/>
              </w:rPr>
              <w:t xml:space="preserve"> tanımı</w:t>
            </w:r>
            <w:r w:rsidR="00955F22">
              <w:rPr>
                <w:sz w:val="20"/>
                <w:szCs w:val="20"/>
              </w:rPr>
              <w:t xml:space="preserve"> ve</w:t>
            </w:r>
            <w:r w:rsidR="00955F22" w:rsidRPr="00955F22">
              <w:rPr>
                <w:sz w:val="20"/>
                <w:szCs w:val="20"/>
              </w:rPr>
              <w:t xml:space="preserve"> </w:t>
            </w:r>
            <w:r w:rsidR="00955F22">
              <w:rPr>
                <w:sz w:val="20"/>
                <w:szCs w:val="20"/>
              </w:rPr>
              <w:t>t</w:t>
            </w:r>
            <w:r w:rsidR="00955F22" w:rsidRPr="00955F22">
              <w:rPr>
                <w:sz w:val="20"/>
                <w:szCs w:val="20"/>
              </w:rPr>
              <w:t xml:space="preserve">arihi, Hükümler, Hükümlerin Delilleri, Mükellef, Mükelleflerin Fiilleri, İçtihat gibi birtakım temel </w:t>
            </w:r>
            <w:r w:rsidR="00D34538">
              <w:rPr>
                <w:sz w:val="20"/>
                <w:szCs w:val="20"/>
              </w:rPr>
              <w:t xml:space="preserve">metodolojik </w:t>
            </w:r>
            <w:r w:rsidR="00955F22" w:rsidRPr="00955F22">
              <w:rPr>
                <w:sz w:val="20"/>
                <w:szCs w:val="20"/>
              </w:rPr>
              <w:t>konuları öğretmek</w:t>
            </w: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48E58A70" w:rsidR="004F3762" w:rsidRPr="0041391B" w:rsidRDefault="00CB7C7B" w:rsidP="004F376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69089CA5" w:rsidR="004F3762" w:rsidRPr="0041391B" w:rsidRDefault="008117F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41391B" w14:paraId="10C9492D" w14:textId="77777777" w:rsidTr="008571CF">
        <w:tc>
          <w:tcPr>
            <w:tcW w:w="5000" w:type="pct"/>
            <w:gridSpan w:val="9"/>
          </w:tcPr>
          <w:p w14:paraId="44DDEC91" w14:textId="7F72E49B" w:rsidR="004F3762" w:rsidRPr="0041391B" w:rsidRDefault="003F7797" w:rsidP="003F7797">
            <w:pPr>
              <w:rPr>
                <w:sz w:val="20"/>
                <w:szCs w:val="20"/>
              </w:rPr>
            </w:pPr>
            <w:r w:rsidRPr="003F7797">
              <w:rPr>
                <w:sz w:val="20"/>
                <w:szCs w:val="20"/>
              </w:rPr>
              <w:t xml:space="preserve">İslam Hukuk </w:t>
            </w:r>
            <w:proofErr w:type="spellStart"/>
            <w:r w:rsidRPr="003F7797">
              <w:rPr>
                <w:sz w:val="20"/>
                <w:szCs w:val="20"/>
              </w:rPr>
              <w:t>Usulüne</w:t>
            </w:r>
            <w:proofErr w:type="spellEnd"/>
            <w:r w:rsidRPr="003F7797">
              <w:rPr>
                <w:sz w:val="20"/>
                <w:szCs w:val="20"/>
              </w:rPr>
              <w:t xml:space="preserve"> ait kavramlar, Şeri deliller: Asli ve Feri deliller (Kur'an, </w:t>
            </w:r>
            <w:proofErr w:type="spellStart"/>
            <w:r w:rsidRPr="003F7797">
              <w:rPr>
                <w:sz w:val="20"/>
                <w:szCs w:val="20"/>
              </w:rPr>
              <w:t>Sünnet</w:t>
            </w:r>
            <w:proofErr w:type="spellEnd"/>
            <w:r w:rsidRPr="003F7797">
              <w:rPr>
                <w:sz w:val="20"/>
                <w:szCs w:val="20"/>
              </w:rPr>
              <w:t xml:space="preserve">, </w:t>
            </w:r>
            <w:proofErr w:type="spellStart"/>
            <w:r w:rsidRPr="003F7797">
              <w:rPr>
                <w:sz w:val="20"/>
                <w:szCs w:val="20"/>
              </w:rPr>
              <w:t>icma</w:t>
            </w:r>
            <w:proofErr w:type="spellEnd"/>
            <w:r w:rsidRPr="003F77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7797">
              <w:rPr>
                <w:sz w:val="20"/>
                <w:szCs w:val="20"/>
              </w:rPr>
              <w:t xml:space="preserve">kıyas, </w:t>
            </w:r>
            <w:proofErr w:type="spellStart"/>
            <w:r w:rsidRPr="003F7797">
              <w:rPr>
                <w:sz w:val="20"/>
                <w:szCs w:val="20"/>
              </w:rPr>
              <w:t>İstihsan</w:t>
            </w:r>
            <w:proofErr w:type="spellEnd"/>
            <w:r w:rsidRPr="003F7797">
              <w:rPr>
                <w:sz w:val="20"/>
                <w:szCs w:val="20"/>
              </w:rPr>
              <w:t xml:space="preserve">, </w:t>
            </w:r>
            <w:proofErr w:type="spellStart"/>
            <w:r w:rsidRPr="003F7797">
              <w:rPr>
                <w:sz w:val="20"/>
                <w:szCs w:val="20"/>
              </w:rPr>
              <w:t>Istıslah</w:t>
            </w:r>
            <w:proofErr w:type="spellEnd"/>
            <w:r w:rsidRPr="003F7797">
              <w:rPr>
                <w:sz w:val="20"/>
                <w:szCs w:val="20"/>
              </w:rPr>
              <w:t xml:space="preserve">, örf, seddi </w:t>
            </w:r>
            <w:proofErr w:type="spellStart"/>
            <w:r w:rsidRPr="003F7797">
              <w:rPr>
                <w:sz w:val="20"/>
                <w:szCs w:val="20"/>
              </w:rPr>
              <w:t>zerai</w:t>
            </w:r>
            <w:proofErr w:type="spellEnd"/>
            <w:r w:rsidRPr="003F7797">
              <w:rPr>
                <w:sz w:val="20"/>
                <w:szCs w:val="20"/>
              </w:rPr>
              <w:t xml:space="preserve">, </w:t>
            </w:r>
            <w:proofErr w:type="spellStart"/>
            <w:r w:rsidRPr="003F7797">
              <w:rPr>
                <w:sz w:val="20"/>
                <w:szCs w:val="20"/>
              </w:rPr>
              <w:t>şeru</w:t>
            </w:r>
            <w:proofErr w:type="spellEnd"/>
            <w:r w:rsidRPr="003F7797">
              <w:rPr>
                <w:sz w:val="20"/>
                <w:szCs w:val="20"/>
              </w:rPr>
              <w:t xml:space="preserve"> men </w:t>
            </w:r>
            <w:proofErr w:type="spellStart"/>
            <w:r w:rsidRPr="003F7797">
              <w:rPr>
                <w:sz w:val="20"/>
                <w:szCs w:val="20"/>
              </w:rPr>
              <w:t>kablena</w:t>
            </w:r>
            <w:proofErr w:type="spellEnd"/>
            <w:r w:rsidRPr="003F7797">
              <w:rPr>
                <w:sz w:val="20"/>
                <w:szCs w:val="20"/>
              </w:rPr>
              <w:t xml:space="preserve">, sahabe kavli, </w:t>
            </w:r>
            <w:proofErr w:type="spellStart"/>
            <w:r w:rsidRPr="003F7797">
              <w:rPr>
                <w:sz w:val="20"/>
                <w:szCs w:val="20"/>
              </w:rPr>
              <w:t>istishab</w:t>
            </w:r>
            <w:proofErr w:type="spellEnd"/>
            <w:r w:rsidRPr="003F7797">
              <w:rPr>
                <w:sz w:val="20"/>
                <w:szCs w:val="20"/>
              </w:rPr>
              <w:t>)</w:t>
            </w:r>
          </w:p>
        </w:tc>
      </w:tr>
      <w:tr w:rsidR="004F3762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41391B" w14:paraId="7D01B44C" w14:textId="77777777" w:rsidTr="008571CF">
        <w:tc>
          <w:tcPr>
            <w:tcW w:w="5000" w:type="pct"/>
            <w:gridSpan w:val="9"/>
          </w:tcPr>
          <w:p w14:paraId="3A983A4F" w14:textId="00C2CEB2" w:rsidR="004F3762" w:rsidRPr="0041391B" w:rsidRDefault="00BC0F1B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41391B" w14:paraId="7EE9CF40" w14:textId="77777777" w:rsidTr="008571CF">
        <w:tc>
          <w:tcPr>
            <w:tcW w:w="5000" w:type="pct"/>
            <w:gridSpan w:val="9"/>
          </w:tcPr>
          <w:p w14:paraId="044C51C6" w14:textId="217FE54F" w:rsidR="004F3762" w:rsidRPr="0041391B" w:rsidRDefault="00BC0F1B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41391B" w14:paraId="23CE3F79" w14:textId="77777777" w:rsidTr="008571CF">
        <w:tc>
          <w:tcPr>
            <w:tcW w:w="149" w:type="pct"/>
          </w:tcPr>
          <w:p w14:paraId="4F7B6156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735C7EBA" w:rsidR="004F3762" w:rsidRPr="00BC0F1B" w:rsidRDefault="006C7E61" w:rsidP="00BC0F1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C17BB5"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 xml:space="preserve">Fıkıh </w:t>
            </w:r>
            <w:proofErr w:type="spellStart"/>
            <w:r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>Usûlü</w:t>
            </w:r>
            <w:proofErr w:type="spellEnd"/>
            <w:r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 xml:space="preserve">, </w:t>
            </w:r>
            <w:r w:rsidR="007C608B"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>Prof. Dr. Abdüsselam Arı,</w:t>
            </w:r>
            <w:r w:rsidR="007C608B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  <w:r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Prof. Dr. </w:t>
            </w:r>
            <w:proofErr w:type="spellStart"/>
            <w:r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>Murteza</w:t>
            </w:r>
            <w:proofErr w:type="spellEnd"/>
            <w:r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Bedir, Prof. Dr. Servet Bayındır, Doç. Dr. Necmettin Kızılkaya, </w:t>
            </w:r>
            <w:r w:rsidR="005A631D">
              <w:rPr>
                <w:rFonts w:asciiTheme="majorBidi" w:eastAsiaTheme="minorHAnsi" w:hAnsiTheme="majorBidi" w:cstheme="majorBidi"/>
                <w:sz w:val="20"/>
                <w:szCs w:val="20"/>
              </w:rPr>
              <w:t>Yrd</w:t>
            </w:r>
            <w:r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. </w:t>
            </w:r>
            <w:r w:rsidR="005A631D">
              <w:rPr>
                <w:rFonts w:asciiTheme="majorBidi" w:eastAsiaTheme="minorHAnsi" w:hAnsiTheme="majorBidi" w:cstheme="majorBidi"/>
                <w:sz w:val="20"/>
                <w:szCs w:val="20"/>
              </w:rPr>
              <w:t>Doç</w:t>
            </w:r>
            <w:r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. </w:t>
            </w:r>
            <w:r w:rsidR="005A631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Dr. </w:t>
            </w:r>
            <w:r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>Abdullah Durmuş</w:t>
            </w:r>
            <w:r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>,</w:t>
            </w:r>
            <w:r w:rsidR="005A631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Yrd</w:t>
            </w:r>
            <w:r w:rsidR="005A631D"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. </w:t>
            </w:r>
            <w:r w:rsidR="005A631D">
              <w:rPr>
                <w:rFonts w:asciiTheme="majorBidi" w:eastAsiaTheme="minorHAnsi" w:hAnsiTheme="majorBidi" w:cstheme="majorBidi"/>
                <w:sz w:val="20"/>
                <w:szCs w:val="20"/>
              </w:rPr>
              <w:t>Doç</w:t>
            </w:r>
            <w:r w:rsidR="005A631D" w:rsidRPr="00CE459E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. </w:t>
            </w:r>
            <w:r w:rsidR="005A631D">
              <w:rPr>
                <w:rFonts w:asciiTheme="majorBidi" w:eastAsiaTheme="minorHAnsi" w:hAnsiTheme="majorBidi" w:cstheme="majorBidi"/>
                <w:sz w:val="20"/>
                <w:szCs w:val="20"/>
              </w:rPr>
              <w:t>Dr. Ahmet Temel (</w:t>
            </w:r>
            <w:r w:rsidRPr="00FF7D0B">
              <w:rPr>
                <w:rFonts w:asciiTheme="majorBidi" w:eastAsiaTheme="minorHAnsi" w:hAnsiTheme="majorBidi" w:cstheme="majorBidi"/>
                <w:sz w:val="20"/>
                <w:szCs w:val="20"/>
              </w:rPr>
              <w:t>İstanbul Üniversitesi Açık ve Uzaktan Eğitim Fakültesi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</w:rPr>
              <w:t>).</w:t>
            </w:r>
          </w:p>
        </w:tc>
      </w:tr>
      <w:tr w:rsidR="004F3762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</w:t>
            </w:r>
            <w:proofErr w:type="spellStart"/>
            <w:r w:rsidRPr="0041391B">
              <w:rPr>
                <w:b/>
                <w:sz w:val="20"/>
                <w:szCs w:val="20"/>
              </w:rPr>
              <w:t>lar</w:t>
            </w:r>
            <w:proofErr w:type="spellEnd"/>
            <w:r w:rsidRPr="0041391B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41391B" w14:paraId="2043CC64" w14:textId="77777777" w:rsidTr="008571CF">
        <w:tc>
          <w:tcPr>
            <w:tcW w:w="149" w:type="pct"/>
          </w:tcPr>
          <w:p w14:paraId="34FC2D6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25DEF4E2" w:rsidR="004F3762" w:rsidRPr="0041391B" w:rsidRDefault="00331FC2" w:rsidP="006A1BFB">
            <w:pPr>
              <w:rPr>
                <w:sz w:val="20"/>
                <w:szCs w:val="20"/>
              </w:rPr>
            </w:pPr>
            <w:r w:rsidRPr="00331FC2">
              <w:rPr>
                <w:sz w:val="20"/>
                <w:szCs w:val="20"/>
              </w:rPr>
              <w:t>H. Yunus Apaydın</w:t>
            </w:r>
            <w:r>
              <w:rPr>
                <w:sz w:val="20"/>
                <w:szCs w:val="20"/>
              </w:rPr>
              <w:t>,</w:t>
            </w:r>
            <w:r w:rsidRPr="00331FC2">
              <w:rPr>
                <w:i/>
                <w:iCs/>
                <w:sz w:val="20"/>
                <w:szCs w:val="20"/>
              </w:rPr>
              <w:t xml:space="preserve"> İslam Hukuk Usulü </w:t>
            </w:r>
            <w:r w:rsidRPr="00331FC2">
              <w:rPr>
                <w:sz w:val="20"/>
                <w:szCs w:val="20"/>
              </w:rPr>
              <w:t>(Kayseri: Kimlik Yayınları.</w:t>
            </w:r>
            <w:r>
              <w:rPr>
                <w:sz w:val="20"/>
                <w:szCs w:val="20"/>
              </w:rPr>
              <w:t>,</w:t>
            </w:r>
            <w:r w:rsidRPr="00331FC2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>)</w:t>
            </w:r>
            <w:r w:rsidRPr="00331FC2">
              <w:rPr>
                <w:sz w:val="20"/>
                <w:szCs w:val="20"/>
              </w:rPr>
              <w:t>.</w:t>
            </w:r>
          </w:p>
        </w:tc>
      </w:tr>
      <w:tr w:rsidR="004F3762" w:rsidRPr="0041391B" w14:paraId="118E5737" w14:textId="77777777" w:rsidTr="008571CF">
        <w:tc>
          <w:tcPr>
            <w:tcW w:w="149" w:type="pct"/>
          </w:tcPr>
          <w:p w14:paraId="6404EE5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20828E33" w:rsidR="004F3762" w:rsidRPr="0041391B" w:rsidRDefault="00DD09B8" w:rsidP="006635F9">
            <w:pPr>
              <w:rPr>
                <w:sz w:val="20"/>
                <w:szCs w:val="20"/>
              </w:rPr>
            </w:pPr>
            <w:proofErr w:type="spellStart"/>
            <w:r w:rsidRPr="00DD09B8">
              <w:rPr>
                <w:sz w:val="20"/>
                <w:szCs w:val="20"/>
              </w:rPr>
              <w:t>Zekiyüddîn</w:t>
            </w:r>
            <w:proofErr w:type="spellEnd"/>
            <w:r w:rsidRPr="00DD09B8">
              <w:rPr>
                <w:sz w:val="20"/>
                <w:szCs w:val="20"/>
              </w:rPr>
              <w:t xml:space="preserve"> </w:t>
            </w:r>
            <w:proofErr w:type="spellStart"/>
            <w:r w:rsidRPr="00DD09B8">
              <w:rPr>
                <w:sz w:val="20"/>
                <w:szCs w:val="20"/>
              </w:rPr>
              <w:t>Şâbân</w:t>
            </w:r>
            <w:proofErr w:type="spellEnd"/>
            <w:r w:rsidRPr="00DD09B8">
              <w:rPr>
                <w:i/>
                <w:iCs/>
                <w:sz w:val="20"/>
                <w:szCs w:val="20"/>
              </w:rPr>
              <w:t>. İslâm Hukuk İlminin Esasları (</w:t>
            </w:r>
            <w:proofErr w:type="spellStart"/>
            <w:r w:rsidRPr="00DD09B8">
              <w:rPr>
                <w:i/>
                <w:iCs/>
                <w:sz w:val="20"/>
                <w:szCs w:val="20"/>
              </w:rPr>
              <w:t>Usûlü’l-Fıkh</w:t>
            </w:r>
            <w:proofErr w:type="spellEnd"/>
            <w:r w:rsidRPr="00DD09B8">
              <w:rPr>
                <w:sz w:val="20"/>
                <w:szCs w:val="20"/>
              </w:rPr>
              <w:t>). çev. İbrahim Kâfi Dönmez. Ankara: TDV Yayınları, 30. Basım, 2018.</w:t>
            </w:r>
          </w:p>
        </w:tc>
      </w:tr>
      <w:tr w:rsidR="004F3762" w:rsidRPr="0041391B" w14:paraId="2FA26696" w14:textId="77777777" w:rsidTr="008571CF">
        <w:tc>
          <w:tcPr>
            <w:tcW w:w="149" w:type="pct"/>
          </w:tcPr>
          <w:p w14:paraId="1CB4941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2783B498" w:rsidR="004F3762" w:rsidRPr="0041391B" w:rsidRDefault="00A914F8" w:rsidP="004F3762">
            <w:pPr>
              <w:rPr>
                <w:sz w:val="20"/>
                <w:szCs w:val="20"/>
              </w:rPr>
            </w:pPr>
            <w:r w:rsidRPr="00A914F8">
              <w:rPr>
                <w:rFonts w:asciiTheme="majorBidi" w:eastAsiaTheme="minorHAnsi" w:hAnsiTheme="majorBidi" w:cstheme="majorBidi"/>
                <w:sz w:val="20"/>
                <w:szCs w:val="20"/>
              </w:rPr>
              <w:t>Asım Cüneyd Köksal</w:t>
            </w:r>
            <w:proofErr w:type="gramStart"/>
            <w:r w:rsidRPr="00A914F8">
              <w:rPr>
                <w:rFonts w:asciiTheme="majorBidi" w:eastAsiaTheme="minorHAnsi" w:hAnsiTheme="majorBidi" w:cstheme="majorBidi"/>
                <w:sz w:val="20"/>
                <w:szCs w:val="20"/>
              </w:rPr>
              <w:t>, -</w:t>
            </w:r>
            <w:proofErr w:type="gramEnd"/>
            <w:r w:rsidRPr="00A914F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Dönmez, İbrahim Kâfi. “</w:t>
            </w:r>
            <w:proofErr w:type="spellStart"/>
            <w:r w:rsidRPr="00A914F8">
              <w:rPr>
                <w:rFonts w:asciiTheme="majorBidi" w:eastAsiaTheme="minorHAnsi" w:hAnsiTheme="majorBidi" w:cstheme="majorBidi"/>
                <w:sz w:val="20"/>
                <w:szCs w:val="20"/>
              </w:rPr>
              <w:t>Usûl</w:t>
            </w:r>
            <w:proofErr w:type="spellEnd"/>
            <w:r w:rsidRPr="00A914F8">
              <w:rPr>
                <w:rFonts w:asciiTheme="majorBidi" w:eastAsiaTheme="minorHAnsi" w:hAnsiTheme="majorBidi" w:cstheme="majorBidi"/>
                <w:sz w:val="20"/>
                <w:szCs w:val="20"/>
              </w:rPr>
              <w:t>-i Fıkıh”. Türkiye Diyanet Vakfı İslâm Ansiklopedisi. 42/201-210. İstanbul: TDV Yayınları, 2012.</w:t>
            </w:r>
          </w:p>
        </w:tc>
      </w:tr>
      <w:tr w:rsidR="004F3762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41391B" w14:paraId="07F8DD27" w14:textId="77777777" w:rsidTr="008571CF">
        <w:tc>
          <w:tcPr>
            <w:tcW w:w="5000" w:type="pct"/>
            <w:gridSpan w:val="9"/>
          </w:tcPr>
          <w:p w14:paraId="49922DEE" w14:textId="4EC83533" w:rsidR="004F3762" w:rsidRPr="0041391B" w:rsidRDefault="006635F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Şevket P</w:t>
            </w:r>
            <w:r w:rsidR="009030C2">
              <w:rPr>
                <w:sz w:val="20"/>
                <w:szCs w:val="20"/>
              </w:rPr>
              <w:t>ekdemir</w:t>
            </w:r>
          </w:p>
        </w:tc>
      </w:tr>
      <w:tr w:rsidR="004F3762" w:rsidRPr="0041391B" w14:paraId="3543A096" w14:textId="77777777" w:rsidTr="008571CF">
        <w:tc>
          <w:tcPr>
            <w:tcW w:w="5000" w:type="pct"/>
            <w:gridSpan w:val="9"/>
          </w:tcPr>
          <w:p w14:paraId="52197252" w14:textId="30349A99" w:rsidR="004F3762" w:rsidRPr="0041391B" w:rsidRDefault="006635F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Yasin E</w:t>
            </w:r>
            <w:r w:rsidR="009030C2">
              <w:rPr>
                <w:sz w:val="20"/>
                <w:szCs w:val="20"/>
              </w:rPr>
              <w:t>rden</w:t>
            </w:r>
          </w:p>
        </w:tc>
      </w:tr>
      <w:tr w:rsidR="004F3762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41391B" w14:paraId="5D8BF914" w14:textId="77777777" w:rsidTr="008571CF">
        <w:tc>
          <w:tcPr>
            <w:tcW w:w="5000" w:type="pct"/>
            <w:gridSpan w:val="9"/>
          </w:tcPr>
          <w:p w14:paraId="3BE1B93C" w14:textId="5C2F2FB2" w:rsidR="004F3762" w:rsidRPr="00462F37" w:rsidRDefault="006635F9" w:rsidP="004F3762">
            <w:pPr>
              <w:rPr>
                <w:bCs/>
                <w:sz w:val="20"/>
                <w:szCs w:val="20"/>
              </w:rPr>
            </w:pPr>
            <w:r w:rsidRPr="00462F37">
              <w:rPr>
                <w:bCs/>
                <w:sz w:val="20"/>
                <w:szCs w:val="20"/>
              </w:rPr>
              <w:t>Arş. Gör. Sümeyye</w:t>
            </w:r>
            <w:r w:rsidR="00462F37" w:rsidRPr="00462F37">
              <w:rPr>
                <w:bCs/>
                <w:sz w:val="20"/>
                <w:szCs w:val="20"/>
              </w:rPr>
              <w:t xml:space="preserve"> A</w:t>
            </w:r>
            <w:r w:rsidR="009030C2" w:rsidRPr="00462F37">
              <w:rPr>
                <w:bCs/>
                <w:sz w:val="20"/>
                <w:szCs w:val="20"/>
              </w:rPr>
              <w:t>ydın</w:t>
            </w: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99"/>
        <w:gridCol w:w="270"/>
        <w:gridCol w:w="1761"/>
        <w:gridCol w:w="476"/>
        <w:gridCol w:w="1750"/>
        <w:gridCol w:w="1842"/>
        <w:gridCol w:w="1177"/>
        <w:gridCol w:w="316"/>
        <w:gridCol w:w="68"/>
        <w:gridCol w:w="353"/>
        <w:gridCol w:w="55"/>
        <w:gridCol w:w="367"/>
        <w:gridCol w:w="15"/>
        <w:gridCol w:w="1921"/>
      </w:tblGrid>
      <w:tr w:rsidR="00DE0F3B" w:rsidRPr="0041391B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41391B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496E85D2" w:rsidR="00AC783F" w:rsidRPr="0041391B" w:rsidRDefault="008F73E4" w:rsidP="00AC783F">
            <w:pPr>
              <w:rPr>
                <w:sz w:val="20"/>
                <w:szCs w:val="20"/>
              </w:rPr>
            </w:pPr>
            <w:r w:rsidRPr="008F73E4">
              <w:rPr>
                <w:sz w:val="20"/>
                <w:szCs w:val="20"/>
              </w:rPr>
              <w:t xml:space="preserve">İslam </w:t>
            </w:r>
            <w:r w:rsidR="000328FA">
              <w:rPr>
                <w:sz w:val="20"/>
                <w:szCs w:val="20"/>
              </w:rPr>
              <w:t>H</w:t>
            </w:r>
            <w:r w:rsidRPr="008F73E4">
              <w:rPr>
                <w:sz w:val="20"/>
                <w:szCs w:val="20"/>
              </w:rPr>
              <w:t xml:space="preserve">ukuku biliminin </w:t>
            </w:r>
            <w:r w:rsidR="00DE307B">
              <w:rPr>
                <w:sz w:val="20"/>
                <w:szCs w:val="20"/>
              </w:rPr>
              <w:t>metodolojisini</w:t>
            </w:r>
            <w:r w:rsidRPr="008F73E4">
              <w:rPr>
                <w:sz w:val="20"/>
                <w:szCs w:val="20"/>
              </w:rPr>
              <w:t xml:space="preserve"> kavrar</w:t>
            </w:r>
          </w:p>
        </w:tc>
      </w:tr>
      <w:tr w:rsidR="00AC783F" w:rsidRPr="0041391B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6CAE4440" w:rsidR="00AC783F" w:rsidRPr="0041391B" w:rsidRDefault="00DE307B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Fıkıh Usulünü ana hatlarıyla</w:t>
            </w:r>
            <w:r w:rsidRPr="00DE307B">
              <w:rPr>
                <w:sz w:val="20"/>
                <w:szCs w:val="20"/>
              </w:rPr>
              <w:t xml:space="preserve"> öğrenir.</w:t>
            </w:r>
          </w:p>
        </w:tc>
      </w:tr>
      <w:tr w:rsidR="00AC783F" w:rsidRPr="0041391B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25FACC36" w:rsidR="00AC783F" w:rsidRPr="0041391B" w:rsidRDefault="00FB51AA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Fıkıh Usulünün tarihi </w:t>
            </w:r>
            <w:r w:rsidR="0014475D" w:rsidRPr="0014475D">
              <w:rPr>
                <w:sz w:val="20"/>
                <w:szCs w:val="20"/>
              </w:rPr>
              <w:t>hakkında bilgi edinir</w:t>
            </w:r>
          </w:p>
        </w:tc>
      </w:tr>
      <w:tr w:rsidR="00AC783F" w:rsidRPr="0041391B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1" w:type="pct"/>
            <w:gridSpan w:val="12"/>
          </w:tcPr>
          <w:p w14:paraId="73CDB4B7" w14:textId="4D6BC7FD" w:rsidR="00AC783F" w:rsidRPr="0041391B" w:rsidRDefault="00C429A4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İslam Hukukunun </w:t>
            </w:r>
            <w:r w:rsidR="00672678">
              <w:rPr>
                <w:sz w:val="20"/>
                <w:szCs w:val="20"/>
              </w:rPr>
              <w:t>delilerini detaylı olarak anlar</w:t>
            </w:r>
          </w:p>
        </w:tc>
      </w:tr>
      <w:tr w:rsidR="00AC783F" w:rsidRPr="0041391B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601" w:type="pct"/>
            <w:gridSpan w:val="12"/>
          </w:tcPr>
          <w:p w14:paraId="4643E977" w14:textId="59618A2C" w:rsidR="00AC783F" w:rsidRPr="0041391B" w:rsidRDefault="00C429A4" w:rsidP="00AC783F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İslam Hukukun</w:t>
            </w:r>
            <w:r w:rsidR="00672678">
              <w:rPr>
                <w:sz w:val="20"/>
                <w:szCs w:val="20"/>
              </w:rPr>
              <w:t>daki hükümlerin kaynakları hakkında bilgi sahibi olur</w:t>
            </w:r>
          </w:p>
        </w:tc>
      </w:tr>
      <w:tr w:rsidR="00DE0F3B" w:rsidRPr="0041391B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41391B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0D0AFB" w:rsidRPr="00D275D9" w:rsidRDefault="000D0AFB" w:rsidP="00D275D9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41391B" w14:paraId="161ECB43" w14:textId="77777777" w:rsidTr="008571CF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62F" w:rsidRPr="0041391B" w14:paraId="7F4368FC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9B8AD10" w14:textId="779A3F23" w:rsidR="00503E77" w:rsidRPr="00503E77" w:rsidRDefault="00503E77" w:rsidP="00503E77">
            <w:pPr>
              <w:rPr>
                <w:rFonts w:asciiTheme="majorBidi" w:hAnsiTheme="majorBidi" w:cstheme="majorBidi"/>
              </w:rPr>
            </w:pPr>
            <w:r w:rsidRPr="00503E77">
              <w:rPr>
                <w:rFonts w:asciiTheme="majorBidi" w:hAnsiTheme="majorBidi" w:cstheme="majorBidi"/>
              </w:rPr>
              <w:t>Hüküm kavramı, hükmün kısımları ve</w:t>
            </w:r>
          </w:p>
          <w:p w14:paraId="268499E0" w14:textId="6D614E6C" w:rsidR="008B062F" w:rsidRPr="00DD5F37" w:rsidRDefault="00503E77" w:rsidP="00503E77">
            <w:pPr>
              <w:rPr>
                <w:rFonts w:asciiTheme="majorBidi" w:hAnsiTheme="majorBidi" w:cstheme="majorBidi"/>
              </w:rPr>
            </w:pPr>
            <w:r w:rsidRPr="00503E77">
              <w:rPr>
                <w:rFonts w:asciiTheme="majorBidi" w:hAnsiTheme="majorBidi" w:cstheme="majorBidi"/>
              </w:rPr>
              <w:t>hükmün konusu</w:t>
            </w:r>
          </w:p>
        </w:tc>
        <w:tc>
          <w:tcPr>
            <w:tcW w:w="2389" w:type="pct"/>
            <w:gridSpan w:val="4"/>
          </w:tcPr>
          <w:p w14:paraId="480FFB1E" w14:textId="27E1D837" w:rsidR="008B062F" w:rsidRPr="000D0AFB" w:rsidRDefault="00AB223F" w:rsidP="00AB223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AB223F">
              <w:rPr>
                <w:sz w:val="20"/>
                <w:szCs w:val="20"/>
              </w:rPr>
              <w:t>Hüküm</w:t>
            </w:r>
            <w:proofErr w:type="spellEnd"/>
            <w:r w:rsidRPr="00AB223F">
              <w:rPr>
                <w:sz w:val="20"/>
                <w:szCs w:val="20"/>
              </w:rPr>
              <w:t xml:space="preserve"> kavramı etrafında Fıkıh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B223F">
              <w:rPr>
                <w:sz w:val="20"/>
                <w:szCs w:val="20"/>
              </w:rPr>
              <w:t>Usulünde</w:t>
            </w:r>
            <w:proofErr w:type="spellEnd"/>
            <w:r w:rsidRPr="00AB223F">
              <w:rPr>
                <w:sz w:val="20"/>
                <w:szCs w:val="20"/>
              </w:rPr>
              <w:t xml:space="preserve"> işlenilen konuları</w:t>
            </w:r>
            <w:r>
              <w:rPr>
                <w:sz w:val="20"/>
                <w:szCs w:val="20"/>
              </w:rPr>
              <w:t xml:space="preserve"> </w:t>
            </w:r>
            <w:r w:rsidRPr="00AB223F">
              <w:rPr>
                <w:sz w:val="20"/>
                <w:szCs w:val="20"/>
              </w:rPr>
              <w:t>öğrenir.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6854E62B" w:rsidR="008B062F" w:rsidRPr="000D0AFB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3F1CB089" w14:textId="769D805C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11D61F3" w14:textId="36B082C7" w:rsidR="008B062F" w:rsidRPr="008B062F" w:rsidRDefault="00BB66A1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</w:t>
            </w:r>
            <w:r w:rsidR="00503E77">
              <w:rPr>
                <w:sz w:val="20"/>
                <w:szCs w:val="20"/>
              </w:rPr>
              <w:t xml:space="preserve"> (ed.)</w:t>
            </w:r>
            <w:r w:rsidR="00FA69D3">
              <w:rPr>
                <w:sz w:val="20"/>
                <w:szCs w:val="20"/>
              </w:rPr>
              <w:t xml:space="preserve">, </w:t>
            </w:r>
            <w:r w:rsidR="001266FF">
              <w:rPr>
                <w:sz w:val="20"/>
                <w:szCs w:val="20"/>
              </w:rPr>
              <w:t>42</w:t>
            </w:r>
            <w:r w:rsidR="009C5D63">
              <w:rPr>
                <w:sz w:val="20"/>
                <w:szCs w:val="20"/>
              </w:rPr>
              <w:t>-</w:t>
            </w:r>
            <w:r w:rsidR="00F42EAC">
              <w:rPr>
                <w:sz w:val="20"/>
                <w:szCs w:val="20"/>
              </w:rPr>
              <w:t>72</w:t>
            </w:r>
            <w:r w:rsidR="009C5D63">
              <w:rPr>
                <w:sz w:val="20"/>
                <w:szCs w:val="20"/>
              </w:rPr>
              <w:t>.</w:t>
            </w:r>
          </w:p>
        </w:tc>
      </w:tr>
      <w:tr w:rsidR="008B062F" w:rsidRPr="0041391B" w14:paraId="03D7F9A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DD5F37" w:rsidRDefault="008B062F" w:rsidP="008B06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A8D7080" w14:textId="636394AC" w:rsidR="008B062F" w:rsidRPr="000D0AFB" w:rsidRDefault="00592DB4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Hüküm kavramı</w:t>
            </w:r>
            <w:r w:rsidR="00B8567D">
              <w:rPr>
                <w:sz w:val="20"/>
                <w:szCs w:val="20"/>
              </w:rPr>
              <w:t xml:space="preserve"> altındaki alt kavramları aralarındaki farkı görür</w:t>
            </w:r>
          </w:p>
        </w:tc>
        <w:tc>
          <w:tcPr>
            <w:tcW w:w="175" w:type="pct"/>
            <w:gridSpan w:val="2"/>
            <w:vAlign w:val="center"/>
          </w:tcPr>
          <w:p w14:paraId="2F21C3A8" w14:textId="13523ACB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FE91E9A" w14:textId="1C0EF124" w:rsidR="008B062F" w:rsidRPr="000D0AFB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64E9F0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8B062F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4A4424A2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DD5F37" w:rsidRDefault="008B062F" w:rsidP="008B06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B11BDE6" w14:textId="27707698" w:rsidR="008B062F" w:rsidRPr="000D0AFB" w:rsidRDefault="00FD7341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İslami hükümleri</w:t>
            </w:r>
            <w:r w:rsidR="00980518">
              <w:rPr>
                <w:sz w:val="20"/>
                <w:szCs w:val="20"/>
              </w:rPr>
              <w:t xml:space="preserve">n </w:t>
            </w:r>
            <w:r w:rsidR="009E751E">
              <w:rPr>
                <w:sz w:val="20"/>
                <w:szCs w:val="20"/>
              </w:rPr>
              <w:t xml:space="preserve">kavramsal </w:t>
            </w:r>
            <w:r w:rsidR="00980518">
              <w:rPr>
                <w:sz w:val="20"/>
                <w:szCs w:val="20"/>
              </w:rPr>
              <w:t>sınıflandırmasını</w:t>
            </w:r>
            <w:r w:rsidR="00B8567D">
              <w:rPr>
                <w:sz w:val="20"/>
                <w:szCs w:val="20"/>
              </w:rPr>
              <w:t xml:space="preserve"> </w:t>
            </w:r>
            <w:r w:rsidR="009E751E">
              <w:rPr>
                <w:sz w:val="20"/>
                <w:szCs w:val="20"/>
              </w:rPr>
              <w:t>yapar</w:t>
            </w:r>
          </w:p>
        </w:tc>
        <w:tc>
          <w:tcPr>
            <w:tcW w:w="175" w:type="pct"/>
            <w:gridSpan w:val="2"/>
            <w:vAlign w:val="center"/>
          </w:tcPr>
          <w:p w14:paraId="32AEE377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34BF2B9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FB2D36D" w14:textId="0445ACAD" w:rsidR="008B062F" w:rsidRPr="000D0AFB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8B062F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29E6B183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1ACFD521" w:rsidR="008B062F" w:rsidRPr="00DD5F37" w:rsidRDefault="00445729" w:rsidP="00445729">
            <w:pPr>
              <w:rPr>
                <w:rFonts w:asciiTheme="majorBidi" w:hAnsiTheme="majorBidi" w:cstheme="majorBidi"/>
              </w:rPr>
            </w:pPr>
            <w:r w:rsidRPr="00445729">
              <w:rPr>
                <w:rFonts w:asciiTheme="majorBidi" w:hAnsiTheme="majorBidi" w:cstheme="majorBidi"/>
              </w:rPr>
              <w:t>Delil kavramı ve delillerin farklı açılardan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445729">
              <w:rPr>
                <w:rFonts w:asciiTheme="majorBidi" w:hAnsiTheme="majorBidi" w:cstheme="majorBidi"/>
              </w:rPr>
              <w:t>sınıflandırılması</w:t>
            </w:r>
          </w:p>
        </w:tc>
        <w:tc>
          <w:tcPr>
            <w:tcW w:w="2389" w:type="pct"/>
            <w:gridSpan w:val="4"/>
          </w:tcPr>
          <w:p w14:paraId="6B54ECB4" w14:textId="4E024B0B" w:rsidR="008B062F" w:rsidRPr="000D0AFB" w:rsidRDefault="00671ECF" w:rsidP="00671EC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671ECF">
              <w:rPr>
                <w:sz w:val="20"/>
                <w:szCs w:val="20"/>
              </w:rPr>
              <w:t>Delil kavramını, fıkıh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71ECF">
              <w:rPr>
                <w:sz w:val="20"/>
                <w:szCs w:val="20"/>
              </w:rPr>
              <w:t>usulündeki</w:t>
            </w:r>
            <w:proofErr w:type="spellEnd"/>
            <w:r w:rsidRPr="00671ECF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sli</w:t>
            </w:r>
            <w:r w:rsidRPr="00671ECF">
              <w:rPr>
                <w:sz w:val="20"/>
                <w:szCs w:val="20"/>
              </w:rPr>
              <w:t xml:space="preserve"> ve </w:t>
            </w:r>
            <w:proofErr w:type="spellStart"/>
            <w:r w:rsidRPr="00671ECF">
              <w:rPr>
                <w:sz w:val="20"/>
                <w:szCs w:val="20"/>
              </w:rPr>
              <w:t>fer’</w:t>
            </w:r>
            <w:r>
              <w:rPr>
                <w:sz w:val="20"/>
                <w:szCs w:val="20"/>
              </w:rPr>
              <w:t>i</w:t>
            </w:r>
            <w:proofErr w:type="spellEnd"/>
            <w:r w:rsidRPr="00671ECF">
              <w:rPr>
                <w:sz w:val="20"/>
                <w:szCs w:val="20"/>
              </w:rPr>
              <w:t xml:space="preserve"> delilleri</w:t>
            </w:r>
            <w:r>
              <w:rPr>
                <w:sz w:val="20"/>
                <w:szCs w:val="20"/>
              </w:rPr>
              <w:t xml:space="preserve"> </w:t>
            </w:r>
            <w:r w:rsidRPr="00671ECF">
              <w:rPr>
                <w:sz w:val="20"/>
                <w:szCs w:val="20"/>
              </w:rPr>
              <w:t xml:space="preserve">tanır ve </w:t>
            </w:r>
            <w:proofErr w:type="spellStart"/>
            <w:r w:rsidRPr="00671ECF">
              <w:rPr>
                <w:sz w:val="20"/>
                <w:szCs w:val="20"/>
              </w:rPr>
              <w:t>Kitab</w:t>
            </w:r>
            <w:proofErr w:type="spellEnd"/>
            <w:r w:rsidRPr="00671ECF">
              <w:rPr>
                <w:sz w:val="20"/>
                <w:szCs w:val="20"/>
              </w:rPr>
              <w:t xml:space="preserve"> delilinin</w:t>
            </w:r>
            <w:r>
              <w:rPr>
                <w:sz w:val="20"/>
                <w:szCs w:val="20"/>
              </w:rPr>
              <w:t xml:space="preserve"> </w:t>
            </w:r>
            <w:r w:rsidRPr="00671ECF">
              <w:rPr>
                <w:sz w:val="20"/>
                <w:szCs w:val="20"/>
              </w:rPr>
              <w:t>özelliklerini öğrenir.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7FFE1DF8" w:rsidR="008B062F" w:rsidRPr="000D0AFB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03B3FF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126D5D8" w14:textId="6E68928C" w:rsidR="008B062F" w:rsidRPr="008B062F" w:rsidRDefault="00BB66A1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</w:t>
            </w:r>
            <w:r w:rsidR="004F6086">
              <w:rPr>
                <w:sz w:val="20"/>
                <w:szCs w:val="20"/>
              </w:rPr>
              <w:t xml:space="preserve"> (ed.), </w:t>
            </w:r>
            <w:r w:rsidR="009E751E">
              <w:rPr>
                <w:sz w:val="20"/>
                <w:szCs w:val="20"/>
              </w:rPr>
              <w:t>73</w:t>
            </w:r>
            <w:r w:rsidR="004F6086">
              <w:rPr>
                <w:sz w:val="20"/>
                <w:szCs w:val="20"/>
              </w:rPr>
              <w:t>-</w:t>
            </w:r>
            <w:r w:rsidR="009C5A0C">
              <w:rPr>
                <w:sz w:val="20"/>
                <w:szCs w:val="20"/>
              </w:rPr>
              <w:t>98</w:t>
            </w:r>
            <w:r w:rsidR="004F6086">
              <w:rPr>
                <w:sz w:val="20"/>
                <w:szCs w:val="20"/>
              </w:rPr>
              <w:t>.</w:t>
            </w:r>
          </w:p>
        </w:tc>
      </w:tr>
      <w:tr w:rsidR="004E0805" w:rsidRPr="0041391B" w14:paraId="7418C7C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08DA23A4" w14:textId="11F30779" w:rsidR="004E0805" w:rsidRPr="000D0AFB" w:rsidRDefault="00794D1B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Delillerin mertebelerini </w:t>
            </w:r>
            <w:r w:rsidR="0022669C">
              <w:rPr>
                <w:sz w:val="20"/>
                <w:szCs w:val="20"/>
              </w:rPr>
              <w:t>anlar</w:t>
            </w:r>
          </w:p>
        </w:tc>
        <w:tc>
          <w:tcPr>
            <w:tcW w:w="175" w:type="pct"/>
            <w:gridSpan w:val="2"/>
            <w:vAlign w:val="center"/>
          </w:tcPr>
          <w:p w14:paraId="3395FD61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C2651ED" w14:textId="52D0AAFA" w:rsidR="004E0805" w:rsidRPr="000D0AFB" w:rsidRDefault="00C46A2F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21A2DB" w14:textId="160791FF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4E0805" w:rsidRPr="008B062F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06ECB1F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5CA6F5F9" w14:textId="72F6E753" w:rsidR="004E0805" w:rsidRPr="000D0AFB" w:rsidRDefault="0022669C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Deliller arasındaki ilişkiyi analiz eder</w:t>
            </w:r>
          </w:p>
        </w:tc>
        <w:tc>
          <w:tcPr>
            <w:tcW w:w="175" w:type="pct"/>
            <w:gridSpan w:val="2"/>
            <w:vAlign w:val="center"/>
          </w:tcPr>
          <w:p w14:paraId="0C373138" w14:textId="3B78A0EE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C67EA11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98B54E8" w14:textId="1DC29445" w:rsidR="004E0805" w:rsidRPr="000D0AFB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145341A" w14:textId="77777777" w:rsidR="004E0805" w:rsidRPr="008B062F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6F868D11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6B0430D" w14:textId="31170076" w:rsidR="00B93A6F" w:rsidRPr="00B93A6F" w:rsidRDefault="00B93A6F" w:rsidP="00B93A6F">
            <w:pPr>
              <w:rPr>
                <w:rFonts w:asciiTheme="majorBidi" w:hAnsiTheme="majorBidi" w:cstheme="majorBidi"/>
              </w:rPr>
            </w:pPr>
            <w:r w:rsidRPr="00B93A6F">
              <w:rPr>
                <w:rFonts w:asciiTheme="majorBidi" w:hAnsiTheme="majorBidi" w:cstheme="majorBidi"/>
              </w:rPr>
              <w:t>Kapsamı bakımından lafızlar ve kapsamın</w:t>
            </w:r>
          </w:p>
          <w:p w14:paraId="6D9725FF" w14:textId="012E3412" w:rsidR="004E0805" w:rsidRPr="00DD5F37" w:rsidRDefault="00B93A6F" w:rsidP="00B93A6F">
            <w:pPr>
              <w:rPr>
                <w:rFonts w:asciiTheme="majorBidi" w:hAnsiTheme="majorBidi" w:cstheme="majorBidi"/>
              </w:rPr>
            </w:pPr>
            <w:r w:rsidRPr="00B93A6F">
              <w:rPr>
                <w:rFonts w:asciiTheme="majorBidi" w:hAnsiTheme="majorBidi" w:cstheme="majorBidi"/>
              </w:rPr>
              <w:t>daraltılması</w:t>
            </w:r>
          </w:p>
        </w:tc>
        <w:tc>
          <w:tcPr>
            <w:tcW w:w="2389" w:type="pct"/>
            <w:gridSpan w:val="4"/>
          </w:tcPr>
          <w:p w14:paraId="5A999A80" w14:textId="248A04EB" w:rsidR="004E0805" w:rsidRPr="000D0AFB" w:rsidRDefault="00787ACB" w:rsidP="00787AC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787ACB">
              <w:rPr>
                <w:sz w:val="20"/>
                <w:szCs w:val="20"/>
              </w:rPr>
              <w:t>Temel dini metinlerdeki</w:t>
            </w:r>
            <w:r>
              <w:rPr>
                <w:sz w:val="20"/>
                <w:szCs w:val="20"/>
              </w:rPr>
              <w:t xml:space="preserve"> </w:t>
            </w:r>
            <w:r w:rsidRPr="00787ACB">
              <w:rPr>
                <w:sz w:val="20"/>
                <w:szCs w:val="20"/>
              </w:rPr>
              <w:t>herhangi bir ifadenin anlam</w:t>
            </w:r>
            <w:r>
              <w:rPr>
                <w:sz w:val="20"/>
                <w:szCs w:val="20"/>
              </w:rPr>
              <w:t xml:space="preserve"> </w:t>
            </w:r>
            <w:r w:rsidRPr="00787ACB">
              <w:rPr>
                <w:sz w:val="20"/>
                <w:szCs w:val="20"/>
              </w:rPr>
              <w:t>bakımından nasıl</w:t>
            </w:r>
            <w:r>
              <w:rPr>
                <w:sz w:val="20"/>
                <w:szCs w:val="20"/>
              </w:rPr>
              <w:t xml:space="preserve"> </w:t>
            </w:r>
            <w:r w:rsidRPr="00787ACB">
              <w:rPr>
                <w:sz w:val="20"/>
                <w:szCs w:val="20"/>
              </w:rPr>
              <w:t>farklılaşabildiği ve nasıl</w:t>
            </w:r>
            <w:r>
              <w:rPr>
                <w:sz w:val="20"/>
                <w:szCs w:val="20"/>
              </w:rPr>
              <w:t xml:space="preserve"> </w:t>
            </w:r>
            <w:r w:rsidRPr="00787ACB">
              <w:rPr>
                <w:sz w:val="20"/>
                <w:szCs w:val="20"/>
              </w:rPr>
              <w:t>anlaşılabileceği öğrenilir.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4CBECB52" w:rsidR="004E0805" w:rsidRPr="000D0AFB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28D94F04" w14:textId="4E8AE1BA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6B9CAE8B" w:rsidR="004E0805" w:rsidRPr="008B062F" w:rsidRDefault="00BB66A1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</w:t>
            </w:r>
            <w:r w:rsidR="0022669C">
              <w:rPr>
                <w:sz w:val="20"/>
                <w:szCs w:val="20"/>
              </w:rPr>
              <w:t xml:space="preserve"> (ed.), 99-</w:t>
            </w:r>
            <w:r w:rsidR="003F370A">
              <w:rPr>
                <w:sz w:val="20"/>
                <w:szCs w:val="20"/>
              </w:rPr>
              <w:t>131</w:t>
            </w:r>
            <w:r w:rsidR="0022669C">
              <w:rPr>
                <w:sz w:val="20"/>
                <w:szCs w:val="20"/>
              </w:rPr>
              <w:t>.</w:t>
            </w:r>
          </w:p>
        </w:tc>
      </w:tr>
      <w:tr w:rsidR="004E0805" w:rsidRPr="0041391B" w14:paraId="0936C423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B819F8C" w14:textId="6E6F5AAF" w:rsidR="004E0805" w:rsidRPr="000D0AFB" w:rsidRDefault="003C5E58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Naslardaki lafızları</w:t>
            </w:r>
            <w:r w:rsidR="0084326F">
              <w:rPr>
                <w:sz w:val="20"/>
                <w:szCs w:val="20"/>
              </w:rPr>
              <w:t xml:space="preserve"> fıkıh usul</w:t>
            </w:r>
            <w:r w:rsidR="008A5AA3">
              <w:rPr>
                <w:sz w:val="20"/>
                <w:szCs w:val="20"/>
              </w:rPr>
              <w:t>ü açısından anlar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ACA2068" w14:textId="1A036399" w:rsidR="004E0805" w:rsidRPr="000D0AFB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5749E8F5" w14:textId="41028DB6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4E0805" w:rsidRPr="008B062F" w:rsidRDefault="004E080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001E79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F16614" w:rsidRPr="00DD5F37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F58537C" w14:textId="6D68FFA3" w:rsidR="00F16614" w:rsidRPr="000D0AFB" w:rsidRDefault="008A5AA3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Naslardaki lafızları fıkıh usulü açısından değerlendirir</w:t>
            </w:r>
          </w:p>
        </w:tc>
        <w:tc>
          <w:tcPr>
            <w:tcW w:w="175" w:type="pct"/>
            <w:gridSpan w:val="2"/>
            <w:vAlign w:val="center"/>
          </w:tcPr>
          <w:p w14:paraId="1A876F3A" w14:textId="0DFC02B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C2B9D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1616386" w14:textId="0F10AE51" w:rsidR="00F16614" w:rsidRPr="000D0AFB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033D868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2E0389" w:rsidRPr="0041391B" w14:paraId="3647D0FD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F0BDEDA" w14:textId="6DD3BB96" w:rsidR="005E0AC8" w:rsidRPr="005E0AC8" w:rsidRDefault="005E0AC8" w:rsidP="005E0AC8">
            <w:pPr>
              <w:rPr>
                <w:rFonts w:asciiTheme="majorBidi" w:hAnsiTheme="majorBidi" w:cstheme="majorBidi"/>
              </w:rPr>
            </w:pPr>
            <w:r w:rsidRPr="005E0AC8">
              <w:rPr>
                <w:rFonts w:asciiTheme="majorBidi" w:hAnsiTheme="majorBidi" w:cstheme="majorBidi"/>
              </w:rPr>
              <w:t>Açıklık-kapalılık ve delâlet bakımından</w:t>
            </w:r>
          </w:p>
          <w:p w14:paraId="52042D2C" w14:textId="4B42F11E" w:rsidR="002E0389" w:rsidRPr="00DD5F37" w:rsidRDefault="005E0AC8" w:rsidP="005E0AC8">
            <w:pPr>
              <w:rPr>
                <w:rFonts w:asciiTheme="majorBidi" w:hAnsiTheme="majorBidi" w:cstheme="majorBidi"/>
              </w:rPr>
            </w:pPr>
            <w:r w:rsidRPr="005E0AC8">
              <w:rPr>
                <w:rFonts w:asciiTheme="majorBidi" w:hAnsiTheme="majorBidi" w:cstheme="majorBidi"/>
              </w:rPr>
              <w:t>lafızlar</w:t>
            </w:r>
          </w:p>
        </w:tc>
        <w:tc>
          <w:tcPr>
            <w:tcW w:w="2389" w:type="pct"/>
            <w:gridSpan w:val="4"/>
          </w:tcPr>
          <w:p w14:paraId="0545D252" w14:textId="777B6F5A" w:rsidR="002E0389" w:rsidRPr="000D0AFB" w:rsidRDefault="005E0AC8" w:rsidP="005E0AC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5E0AC8">
              <w:rPr>
                <w:sz w:val="20"/>
                <w:szCs w:val="20"/>
              </w:rPr>
              <w:t>Temel dini metinlerde geçen bir</w:t>
            </w:r>
            <w:r>
              <w:rPr>
                <w:sz w:val="20"/>
                <w:szCs w:val="20"/>
              </w:rPr>
              <w:t xml:space="preserve"> </w:t>
            </w:r>
            <w:r w:rsidRPr="005E0AC8">
              <w:rPr>
                <w:sz w:val="20"/>
                <w:szCs w:val="20"/>
              </w:rPr>
              <w:t>ifadenin manasının ne kadar açık</w:t>
            </w:r>
            <w:r>
              <w:rPr>
                <w:sz w:val="20"/>
                <w:szCs w:val="20"/>
              </w:rPr>
              <w:t xml:space="preserve"> </w:t>
            </w:r>
            <w:r w:rsidRPr="005E0AC8">
              <w:rPr>
                <w:sz w:val="20"/>
                <w:szCs w:val="20"/>
              </w:rPr>
              <w:t>ve kapalı olduğunu, kapalı</w:t>
            </w:r>
            <w:r>
              <w:rPr>
                <w:sz w:val="20"/>
                <w:szCs w:val="20"/>
              </w:rPr>
              <w:t xml:space="preserve"> </w:t>
            </w:r>
            <w:r w:rsidRPr="005E0AC8">
              <w:rPr>
                <w:sz w:val="20"/>
                <w:szCs w:val="20"/>
              </w:rPr>
              <w:t>olması halinde nasıl</w:t>
            </w:r>
            <w:r>
              <w:rPr>
                <w:sz w:val="20"/>
                <w:szCs w:val="20"/>
              </w:rPr>
              <w:t xml:space="preserve"> </w:t>
            </w:r>
            <w:r w:rsidRPr="005E0AC8">
              <w:rPr>
                <w:sz w:val="20"/>
                <w:szCs w:val="20"/>
              </w:rPr>
              <w:t xml:space="preserve">anlaşılabileceği </w:t>
            </w:r>
            <w:proofErr w:type="spellStart"/>
            <w:r w:rsidRPr="005E0AC8">
              <w:rPr>
                <w:sz w:val="20"/>
                <w:szCs w:val="20"/>
              </w:rPr>
              <w:t>yönünde</w:t>
            </w:r>
            <w:proofErr w:type="spellEnd"/>
            <w:r w:rsidRPr="005E0AC8">
              <w:rPr>
                <w:sz w:val="20"/>
                <w:szCs w:val="20"/>
              </w:rPr>
              <w:t xml:space="preserve"> farklı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E0AC8">
              <w:rPr>
                <w:sz w:val="20"/>
                <w:szCs w:val="20"/>
              </w:rPr>
              <w:t>çözüm</w:t>
            </w:r>
            <w:proofErr w:type="spellEnd"/>
            <w:r w:rsidRPr="005E0AC8">
              <w:rPr>
                <w:sz w:val="20"/>
                <w:szCs w:val="20"/>
              </w:rPr>
              <w:t xml:space="preserve"> önerilerinin öğrenir.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7431F81D" w:rsidR="002E0389" w:rsidRPr="000D0AFB" w:rsidRDefault="0066092D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064CF09D" w14:textId="3C085889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709A09BA" w:rsidR="002E0389" w:rsidRPr="008B062F" w:rsidRDefault="00BB66A1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</w:t>
            </w:r>
            <w:r w:rsidR="008A5AA3">
              <w:rPr>
                <w:sz w:val="20"/>
                <w:szCs w:val="20"/>
              </w:rPr>
              <w:t xml:space="preserve"> (ed.), 132-</w:t>
            </w:r>
            <w:r w:rsidR="00672859">
              <w:rPr>
                <w:sz w:val="20"/>
                <w:szCs w:val="20"/>
              </w:rPr>
              <w:t>155</w:t>
            </w:r>
            <w:r w:rsidR="008A5AA3">
              <w:rPr>
                <w:sz w:val="20"/>
                <w:szCs w:val="20"/>
              </w:rPr>
              <w:t>.</w:t>
            </w:r>
          </w:p>
        </w:tc>
      </w:tr>
      <w:tr w:rsidR="002E0389" w:rsidRPr="0041391B" w14:paraId="6241439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2E0389" w:rsidRPr="004C5D52" w:rsidRDefault="002E0389" w:rsidP="002E03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6B61EE8" w14:textId="2D0F1EA0" w:rsidR="002E0389" w:rsidRPr="000D0AFB" w:rsidRDefault="00AA5F96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Naslardaki lafızları açık kapalı</w:t>
            </w:r>
            <w:r w:rsidR="00C01E74">
              <w:rPr>
                <w:sz w:val="20"/>
                <w:szCs w:val="20"/>
              </w:rPr>
              <w:t>lık</w:t>
            </w:r>
            <w:r>
              <w:rPr>
                <w:sz w:val="20"/>
                <w:szCs w:val="20"/>
              </w:rPr>
              <w:t xml:space="preserve"> </w:t>
            </w:r>
            <w:r w:rsidR="00C01E74">
              <w:rPr>
                <w:sz w:val="20"/>
                <w:szCs w:val="20"/>
              </w:rPr>
              <w:t>açısından inceler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2088FE" w14:textId="27395E1B" w:rsidR="002E0389" w:rsidRPr="000D0AFB" w:rsidRDefault="0066092D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73346092" w14:textId="1800DD2E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2E0389" w:rsidRPr="008B062F" w:rsidRDefault="002E038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41004B04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2F5995BE" w14:textId="31606BE0" w:rsidR="00F16614" w:rsidRPr="000D0AFB" w:rsidRDefault="00C01E7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Naslardaki lafızlara açık kapalılık açısından yorum yapar</w:t>
            </w:r>
          </w:p>
        </w:tc>
        <w:tc>
          <w:tcPr>
            <w:tcW w:w="175" w:type="pct"/>
            <w:gridSpan w:val="2"/>
            <w:vAlign w:val="center"/>
          </w:tcPr>
          <w:p w14:paraId="1AD273A4" w14:textId="5EDBFF95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6AB1759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CAB70B9" w14:textId="38E8E5CC" w:rsidR="00F16614" w:rsidRPr="000D0AFB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18103650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4C5D52" w:rsidRPr="0041391B" w14:paraId="05FCF39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9BE7399" w14:textId="28F545EC" w:rsidR="00E25B8D" w:rsidRPr="00E25B8D" w:rsidRDefault="00E25B8D" w:rsidP="00E25B8D">
            <w:pPr>
              <w:rPr>
                <w:rFonts w:asciiTheme="majorBidi" w:hAnsiTheme="majorBidi" w:cstheme="majorBidi"/>
              </w:rPr>
            </w:pPr>
            <w:r w:rsidRPr="00E25B8D">
              <w:rPr>
                <w:rFonts w:asciiTheme="majorBidi" w:hAnsiTheme="majorBidi" w:cstheme="majorBidi"/>
              </w:rPr>
              <w:t xml:space="preserve">Sünnet: haber kavramı, </w:t>
            </w:r>
            <w:proofErr w:type="spellStart"/>
            <w:r w:rsidRPr="00E25B8D">
              <w:rPr>
                <w:rFonts w:asciiTheme="majorBidi" w:hAnsiTheme="majorBidi" w:cstheme="majorBidi"/>
              </w:rPr>
              <w:t>mütevâtir</w:t>
            </w:r>
            <w:proofErr w:type="spellEnd"/>
            <w:r w:rsidRPr="00E25B8D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E25B8D">
              <w:rPr>
                <w:rFonts w:asciiTheme="majorBidi" w:hAnsiTheme="majorBidi" w:cstheme="majorBidi"/>
              </w:rPr>
              <w:t>ahad</w:t>
            </w:r>
            <w:proofErr w:type="spellEnd"/>
            <w:r w:rsidRPr="00E25B8D">
              <w:rPr>
                <w:rFonts w:asciiTheme="majorBidi" w:hAnsiTheme="majorBidi" w:cstheme="majorBidi"/>
              </w:rPr>
              <w:t xml:space="preserve"> haber</w:t>
            </w:r>
          </w:p>
          <w:p w14:paraId="7145DAC3" w14:textId="5AF62557" w:rsidR="004C5D52" w:rsidRPr="004C5D52" w:rsidRDefault="00E25B8D" w:rsidP="00E25B8D">
            <w:pPr>
              <w:rPr>
                <w:rFonts w:asciiTheme="majorBidi" w:hAnsiTheme="majorBidi" w:cstheme="majorBidi"/>
              </w:rPr>
            </w:pPr>
            <w:r w:rsidRPr="00E25B8D">
              <w:rPr>
                <w:rFonts w:asciiTheme="majorBidi" w:hAnsiTheme="majorBidi" w:cstheme="majorBidi"/>
              </w:rPr>
              <w:t>ve hadislerin sıhhati</w:t>
            </w:r>
          </w:p>
        </w:tc>
        <w:tc>
          <w:tcPr>
            <w:tcW w:w="2389" w:type="pct"/>
            <w:gridSpan w:val="4"/>
          </w:tcPr>
          <w:p w14:paraId="1FE66905" w14:textId="77B55FF3" w:rsidR="004C5D52" w:rsidRPr="000D0AFB" w:rsidRDefault="00FF7F7B" w:rsidP="00FF7F7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FF7F7B">
              <w:rPr>
                <w:sz w:val="20"/>
                <w:szCs w:val="20"/>
              </w:rPr>
              <w:t xml:space="preserve">Hadislerin sıhhatine </w:t>
            </w:r>
            <w:proofErr w:type="spellStart"/>
            <w:r w:rsidRPr="00FF7F7B">
              <w:rPr>
                <w:sz w:val="20"/>
                <w:szCs w:val="20"/>
              </w:rPr>
              <w:t>dönük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F7F7B">
              <w:rPr>
                <w:sz w:val="20"/>
                <w:szCs w:val="20"/>
              </w:rPr>
              <w:t xml:space="preserve">muhaddisler ve </w:t>
            </w:r>
            <w:proofErr w:type="spellStart"/>
            <w:r w:rsidRPr="00FF7F7B">
              <w:rPr>
                <w:sz w:val="20"/>
                <w:szCs w:val="20"/>
              </w:rPr>
              <w:t>fukahanın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F7F7B">
              <w:rPr>
                <w:sz w:val="20"/>
                <w:szCs w:val="20"/>
              </w:rPr>
              <w:t xml:space="preserve">yaklaşımlarını; </w:t>
            </w:r>
            <w:proofErr w:type="spellStart"/>
            <w:r w:rsidRPr="00FF7F7B">
              <w:rPr>
                <w:sz w:val="20"/>
                <w:szCs w:val="20"/>
              </w:rPr>
              <w:t>mütevatir</w:t>
            </w:r>
            <w:proofErr w:type="spellEnd"/>
            <w:r w:rsidRPr="00FF7F7B">
              <w:rPr>
                <w:sz w:val="20"/>
                <w:szCs w:val="20"/>
              </w:rPr>
              <w:t xml:space="preserve"> ve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F7F7B">
              <w:rPr>
                <w:sz w:val="20"/>
                <w:szCs w:val="20"/>
              </w:rPr>
              <w:t>ahad</w:t>
            </w:r>
            <w:proofErr w:type="spellEnd"/>
            <w:r w:rsidRPr="00FF7F7B">
              <w:rPr>
                <w:sz w:val="20"/>
                <w:szCs w:val="20"/>
              </w:rPr>
              <w:t xml:space="preserve"> haberi tanımlar.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59C4A7D0" w:rsidR="004C5D52" w:rsidRPr="000D0AFB" w:rsidRDefault="0066092D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18D8C76" w14:textId="6866B532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09656030" w:rsidR="004C5D52" w:rsidRPr="008B062F" w:rsidRDefault="00BB66A1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</w:t>
            </w:r>
            <w:r w:rsidR="00672859">
              <w:rPr>
                <w:sz w:val="20"/>
                <w:szCs w:val="20"/>
              </w:rPr>
              <w:t xml:space="preserve"> (ed.), 156-1</w:t>
            </w:r>
            <w:r w:rsidR="00975FEA">
              <w:rPr>
                <w:sz w:val="20"/>
                <w:szCs w:val="20"/>
              </w:rPr>
              <w:t>75</w:t>
            </w:r>
            <w:r w:rsidR="00672859">
              <w:rPr>
                <w:sz w:val="20"/>
                <w:szCs w:val="20"/>
              </w:rPr>
              <w:t>.</w:t>
            </w:r>
          </w:p>
        </w:tc>
      </w:tr>
      <w:tr w:rsidR="004C5D52" w:rsidRPr="0041391B" w14:paraId="19851B28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4C5D52" w:rsidRPr="004C5D52" w:rsidRDefault="004C5D52" w:rsidP="004C5D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8ECF92B" w14:textId="0ABD6F45" w:rsidR="004C5D52" w:rsidRPr="000D0AFB" w:rsidRDefault="00E979F4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Hadisler</w:t>
            </w:r>
            <w:r w:rsidR="00511AE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="00511AE2">
              <w:rPr>
                <w:sz w:val="20"/>
                <w:szCs w:val="20"/>
              </w:rPr>
              <w:t>fıkıh usulü açısından anlar</w:t>
            </w:r>
          </w:p>
        </w:tc>
        <w:tc>
          <w:tcPr>
            <w:tcW w:w="175" w:type="pct"/>
            <w:gridSpan w:val="2"/>
            <w:vAlign w:val="center"/>
          </w:tcPr>
          <w:p w14:paraId="661FD331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6DF5E035" w14:textId="502491BF" w:rsidR="004C5D52" w:rsidRPr="000D0AFB" w:rsidRDefault="0066092D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CA73031" w14:textId="474228D0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4C5D52" w:rsidRPr="008B062F" w:rsidRDefault="004C5D52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52F26F0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940CDC4" w14:textId="3C27075A" w:rsidR="00F16614" w:rsidRPr="000D0AFB" w:rsidRDefault="00511AE2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Hadislere fıkıh usulü açısından yorum yapar</w:t>
            </w:r>
          </w:p>
        </w:tc>
        <w:tc>
          <w:tcPr>
            <w:tcW w:w="175" w:type="pct"/>
            <w:gridSpan w:val="2"/>
            <w:vAlign w:val="center"/>
          </w:tcPr>
          <w:p w14:paraId="0622A3BC" w14:textId="25F8329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79F01A5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B307566" w14:textId="3DB99B67" w:rsidR="00F16614" w:rsidRPr="000D0AFB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D14773C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67145D" w:rsidRPr="0041391B" w14:paraId="2C29580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753B6016" w:rsidR="0067145D" w:rsidRPr="004C5D52" w:rsidRDefault="000A3408" w:rsidP="0067145D">
            <w:pPr>
              <w:rPr>
                <w:rFonts w:asciiTheme="majorBidi" w:hAnsiTheme="majorBidi" w:cstheme="majorBidi"/>
              </w:rPr>
            </w:pPr>
            <w:r w:rsidRPr="000A3408">
              <w:rPr>
                <w:sz w:val="20"/>
                <w:szCs w:val="20"/>
              </w:rPr>
              <w:t xml:space="preserve">Haber-i </w:t>
            </w:r>
            <w:proofErr w:type="spellStart"/>
            <w:r w:rsidRPr="000A3408">
              <w:rPr>
                <w:sz w:val="20"/>
                <w:szCs w:val="20"/>
              </w:rPr>
              <w:t>vahid</w:t>
            </w:r>
            <w:proofErr w:type="spellEnd"/>
            <w:r w:rsidRPr="000A340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A3408">
              <w:rPr>
                <w:sz w:val="20"/>
                <w:szCs w:val="20"/>
              </w:rPr>
              <w:t>ef‘</w:t>
            </w:r>
            <w:proofErr w:type="gramEnd"/>
            <w:r w:rsidRPr="000A3408">
              <w:rPr>
                <w:sz w:val="20"/>
                <w:szCs w:val="20"/>
              </w:rPr>
              <w:t>al</w:t>
            </w:r>
            <w:proofErr w:type="spellEnd"/>
            <w:r w:rsidRPr="000A3408">
              <w:rPr>
                <w:sz w:val="20"/>
                <w:szCs w:val="20"/>
              </w:rPr>
              <w:t xml:space="preserve">-i nebi ve </w:t>
            </w:r>
            <w:proofErr w:type="spellStart"/>
            <w:r w:rsidRPr="000A3408">
              <w:rPr>
                <w:sz w:val="20"/>
                <w:szCs w:val="20"/>
              </w:rPr>
              <w:t>teâruz</w:t>
            </w:r>
            <w:proofErr w:type="spellEnd"/>
          </w:p>
        </w:tc>
        <w:tc>
          <w:tcPr>
            <w:tcW w:w="2389" w:type="pct"/>
            <w:gridSpan w:val="4"/>
          </w:tcPr>
          <w:p w14:paraId="1CAC81AA" w14:textId="68E4D4DE" w:rsidR="0067145D" w:rsidRPr="000D0AFB" w:rsidRDefault="00074E10" w:rsidP="00074E10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074E10">
              <w:rPr>
                <w:sz w:val="20"/>
                <w:szCs w:val="20"/>
              </w:rPr>
              <w:t xml:space="preserve">Fıkıh </w:t>
            </w:r>
            <w:proofErr w:type="spellStart"/>
            <w:r w:rsidRPr="00074E10">
              <w:rPr>
                <w:sz w:val="20"/>
                <w:szCs w:val="20"/>
              </w:rPr>
              <w:t>usulu</w:t>
            </w:r>
            <w:proofErr w:type="spellEnd"/>
            <w:r w:rsidRPr="00074E10">
              <w:rPr>
                <w:sz w:val="20"/>
                <w:szCs w:val="20"/>
              </w:rPr>
              <w:t xml:space="preserve">̈ </w:t>
            </w:r>
            <w:proofErr w:type="spellStart"/>
            <w:r w:rsidRPr="00074E10">
              <w:rPr>
                <w:sz w:val="20"/>
                <w:szCs w:val="20"/>
              </w:rPr>
              <w:t>literatüründe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74E10">
              <w:rPr>
                <w:sz w:val="20"/>
                <w:szCs w:val="20"/>
              </w:rPr>
              <w:t>işlendiği şekliyle kesin ve</w:t>
            </w:r>
            <w:r>
              <w:rPr>
                <w:sz w:val="20"/>
                <w:szCs w:val="20"/>
              </w:rPr>
              <w:t xml:space="preserve"> </w:t>
            </w:r>
            <w:r w:rsidRPr="00074E10">
              <w:rPr>
                <w:sz w:val="20"/>
                <w:szCs w:val="20"/>
              </w:rPr>
              <w:t>ihtimalli bilgi; haber-i vahidin</w:t>
            </w:r>
            <w:r>
              <w:rPr>
                <w:sz w:val="20"/>
                <w:szCs w:val="20"/>
              </w:rPr>
              <w:t xml:space="preserve"> </w:t>
            </w:r>
            <w:r w:rsidRPr="00074E10">
              <w:rPr>
                <w:sz w:val="20"/>
                <w:szCs w:val="20"/>
              </w:rPr>
              <w:t xml:space="preserve">kabul şartlarını, </w:t>
            </w:r>
            <w:proofErr w:type="spellStart"/>
            <w:r w:rsidRPr="00074E10">
              <w:rPr>
                <w:sz w:val="20"/>
                <w:szCs w:val="20"/>
              </w:rPr>
              <w:t>resulullahın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74E10">
              <w:rPr>
                <w:sz w:val="20"/>
                <w:szCs w:val="20"/>
              </w:rPr>
              <w:t>fiillerinin ne ifade ettiğini ve</w:t>
            </w:r>
            <w:r>
              <w:rPr>
                <w:sz w:val="20"/>
                <w:szCs w:val="20"/>
              </w:rPr>
              <w:t xml:space="preserve"> </w:t>
            </w:r>
            <w:r w:rsidRPr="00074E10">
              <w:rPr>
                <w:sz w:val="20"/>
                <w:szCs w:val="20"/>
              </w:rPr>
              <w:t>dini metinler arasında çelişki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74E10">
              <w:rPr>
                <w:sz w:val="20"/>
                <w:szCs w:val="20"/>
              </w:rPr>
              <w:t>görüntüsünün</w:t>
            </w:r>
            <w:proofErr w:type="spellEnd"/>
            <w:r w:rsidRPr="00074E10">
              <w:rPr>
                <w:sz w:val="20"/>
                <w:szCs w:val="20"/>
              </w:rPr>
              <w:t xml:space="preserve"> nasıl </w:t>
            </w:r>
            <w:proofErr w:type="spellStart"/>
            <w:r w:rsidRPr="00074E10">
              <w:rPr>
                <w:sz w:val="20"/>
                <w:szCs w:val="20"/>
              </w:rPr>
              <w:t>te’lif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74E10">
              <w:rPr>
                <w:sz w:val="20"/>
                <w:szCs w:val="20"/>
              </w:rPr>
              <w:t>edileceğine ilişkin farklı</w:t>
            </w:r>
            <w:r>
              <w:rPr>
                <w:sz w:val="20"/>
                <w:szCs w:val="20"/>
              </w:rPr>
              <w:t xml:space="preserve"> </w:t>
            </w:r>
            <w:r w:rsidRPr="00074E10">
              <w:rPr>
                <w:sz w:val="20"/>
                <w:szCs w:val="20"/>
              </w:rPr>
              <w:t>önerileri tanır.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4BE0FC30" w:rsidR="0067145D" w:rsidRPr="000D0AFB" w:rsidRDefault="0066092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40D78B64" w14:textId="148BA260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781D50C7" w:rsidR="0067145D" w:rsidRPr="008B062F" w:rsidRDefault="00975FEA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 (ed.), 176-1</w:t>
            </w:r>
            <w:r w:rsidR="00AB7C47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.</w:t>
            </w:r>
          </w:p>
        </w:tc>
      </w:tr>
      <w:tr w:rsidR="0067145D" w:rsidRPr="0041391B" w14:paraId="1A71434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67145D" w:rsidRPr="004C5D52" w:rsidRDefault="0067145D" w:rsidP="006714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C3D47B7" w14:textId="3017AAC7" w:rsidR="0067145D" w:rsidRPr="000D0AFB" w:rsidRDefault="0030247F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Dinde kesin</w:t>
            </w:r>
            <w:r w:rsidR="003609F0">
              <w:rPr>
                <w:sz w:val="20"/>
                <w:szCs w:val="20"/>
              </w:rPr>
              <w:t xml:space="preserve"> olan ve olmayan bilgileri ayırt eder. Naslardaki çeli</w:t>
            </w:r>
            <w:r w:rsidR="005C4324">
              <w:rPr>
                <w:sz w:val="20"/>
                <w:szCs w:val="20"/>
              </w:rPr>
              <w:t>şkili gözüken durumlar hakkında farkındalık sahibi olur.</w:t>
            </w:r>
          </w:p>
        </w:tc>
        <w:tc>
          <w:tcPr>
            <w:tcW w:w="175" w:type="pct"/>
            <w:gridSpan w:val="2"/>
            <w:vAlign w:val="center"/>
          </w:tcPr>
          <w:p w14:paraId="65F504A8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03C07E52" w14:textId="1137A9F0" w:rsidR="0067145D" w:rsidRPr="000D0AFB" w:rsidRDefault="0066092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ABAC8BD" w14:textId="1F7F1044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AB3AFEF" w14:textId="77777777" w:rsidR="0067145D" w:rsidRPr="008B062F" w:rsidRDefault="0067145D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E0F3B" w:rsidRPr="0041391B" w14:paraId="449B4F2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62F0ABC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BB7F26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509BF22" w14:textId="1FA4B6CB" w:rsidR="00F16614" w:rsidRPr="000D0AFB" w:rsidRDefault="005C432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Dini bilgileri kesinlik açısından analiz eder. </w:t>
            </w:r>
            <w:r w:rsidR="00E40138">
              <w:rPr>
                <w:sz w:val="20"/>
                <w:szCs w:val="20"/>
              </w:rPr>
              <w:t>Naslarda çelişkili gözüken durumları tahlil eder.</w:t>
            </w:r>
          </w:p>
        </w:tc>
        <w:tc>
          <w:tcPr>
            <w:tcW w:w="175" w:type="pct"/>
            <w:gridSpan w:val="2"/>
            <w:vAlign w:val="center"/>
          </w:tcPr>
          <w:p w14:paraId="31F6252A" w14:textId="5331AA7A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AFC7D5F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362796E" w14:textId="689FBD65" w:rsidR="00F16614" w:rsidRPr="000D0AFB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03D95B97" w14:textId="77777777" w:rsidR="00F16614" w:rsidRPr="008B062F" w:rsidRDefault="00F16614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2A1C5E" w:rsidRPr="0041391B" w14:paraId="211E43C4" w14:textId="77777777" w:rsidTr="002A1C5E">
        <w:trPr>
          <w:cantSplit/>
          <w:trHeight w:val="710"/>
        </w:trPr>
        <w:tc>
          <w:tcPr>
            <w:tcW w:w="231" w:type="pct"/>
            <w:shd w:val="clear" w:color="auto" w:fill="56D6D3"/>
            <w:vAlign w:val="center"/>
          </w:tcPr>
          <w:p w14:paraId="1CF8B6F0" w14:textId="73E9A365" w:rsidR="002A1C5E" w:rsidRPr="0041391B" w:rsidRDefault="002A1C5E" w:rsidP="006A3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69" w:type="pct"/>
            <w:gridSpan w:val="14"/>
            <w:vAlign w:val="center"/>
          </w:tcPr>
          <w:p w14:paraId="559A7242" w14:textId="1264C306" w:rsidR="002A1C5E" w:rsidRPr="002A1C5E" w:rsidRDefault="002A1C5E" w:rsidP="002A1C5E">
            <w:pPr>
              <w:jc w:val="center"/>
              <w:rPr>
                <w:sz w:val="20"/>
                <w:szCs w:val="20"/>
              </w:rPr>
            </w:pPr>
            <w:r w:rsidRPr="00342DEC">
              <w:rPr>
                <w:rFonts w:asciiTheme="majorBidi" w:hAnsiTheme="majorBidi" w:cstheme="majorBidi"/>
              </w:rPr>
              <w:t xml:space="preserve">Ara Sınava Yönelik </w:t>
            </w:r>
            <w:r>
              <w:rPr>
                <w:rFonts w:asciiTheme="majorBidi" w:hAnsiTheme="majorBidi" w:cstheme="majorBidi"/>
              </w:rPr>
              <w:t>Konu Özetlemeleri</w:t>
            </w:r>
          </w:p>
        </w:tc>
      </w:tr>
      <w:tr w:rsidR="00D01F65" w:rsidRPr="0041391B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D01F65" w:rsidRPr="0041391B" w:rsidRDefault="00D01F65" w:rsidP="00D01F65">
            <w:pPr>
              <w:ind w:right="-113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4966E58A" w:rsidR="00D01F65" w:rsidRPr="00567F55" w:rsidRDefault="00147C56" w:rsidP="00D01F65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  <w:r w:rsidRPr="00567F55">
              <w:rPr>
                <w:sz w:val="20"/>
                <w:szCs w:val="20"/>
              </w:rPr>
              <w:t>Ara sınav; ilk 7 hafta işlenen konuları ve hedefleri kapsayacak şekilde hazırlanacak, geçerli ve güvenilir ölçme araçlarıyla gerçekleştirilecektir.</w:t>
            </w:r>
          </w:p>
        </w:tc>
      </w:tr>
      <w:tr w:rsidR="00943D81" w:rsidRPr="0041391B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943D81" w:rsidRPr="0041391B" w:rsidRDefault="00943D81" w:rsidP="00943D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6BD702B7" w:rsidR="00943D81" w:rsidRPr="0041391B" w:rsidRDefault="00943D81" w:rsidP="00943D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 sınav değerlendirilmesi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32901946" w:rsidR="00943D81" w:rsidRPr="0041391B" w:rsidRDefault="00943D81" w:rsidP="00943D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%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265065" w:rsidR="00943D81" w:rsidRPr="0041391B" w:rsidRDefault="00943D81" w:rsidP="00943D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Ödev %</w:t>
            </w: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21E714DA" w:rsidR="00943D81" w:rsidRPr="0041391B" w:rsidRDefault="00943D81" w:rsidP="00943D81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Oranlar, ders sorumlusu öğretim elemanı tarafından belirlen</w:t>
            </w:r>
            <w:r>
              <w:rPr>
                <w:sz w:val="20"/>
                <w:szCs w:val="20"/>
              </w:rPr>
              <w:t>erek yandaki tabloya işlenir.</w:t>
            </w:r>
          </w:p>
        </w:tc>
      </w:tr>
      <w:tr w:rsidR="00D01F65" w:rsidRPr="0041391B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D01F65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6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D01F65" w:rsidRPr="0041391B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FE9" w:rsidRPr="0041391B" w14:paraId="1A8C17C4" w14:textId="77777777" w:rsidTr="002C2FAB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928E3B" w14:textId="21C511DC" w:rsidR="00921FE9" w:rsidRPr="0041391B" w:rsidRDefault="00477F83" w:rsidP="00921FE9">
            <w:pPr>
              <w:rPr>
                <w:sz w:val="20"/>
                <w:szCs w:val="20"/>
              </w:rPr>
            </w:pPr>
            <w:r w:rsidRPr="00477F83">
              <w:rPr>
                <w:sz w:val="20"/>
                <w:szCs w:val="20"/>
              </w:rPr>
              <w:t>Nesih, tearuz ve tercih</w:t>
            </w:r>
          </w:p>
        </w:tc>
        <w:tc>
          <w:tcPr>
            <w:tcW w:w="2389" w:type="pct"/>
            <w:gridSpan w:val="4"/>
            <w:vAlign w:val="center"/>
          </w:tcPr>
          <w:p w14:paraId="0C672FE6" w14:textId="362CBAA6" w:rsidR="00921FE9" w:rsidRPr="000D0AFB" w:rsidRDefault="005954D5" w:rsidP="005954D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5954D5">
              <w:rPr>
                <w:sz w:val="20"/>
                <w:szCs w:val="20"/>
              </w:rPr>
              <w:t xml:space="preserve">Neshin mahiyeti, şartları, </w:t>
            </w:r>
            <w:proofErr w:type="spellStart"/>
            <w:r w:rsidRPr="005954D5">
              <w:rPr>
                <w:sz w:val="20"/>
                <w:szCs w:val="20"/>
              </w:rPr>
              <w:t>türleri</w:t>
            </w:r>
            <w:proofErr w:type="spellEnd"/>
            <w:r w:rsidRPr="005954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954D5">
              <w:rPr>
                <w:sz w:val="20"/>
                <w:szCs w:val="20"/>
              </w:rPr>
              <w:t>bilinme yolları ve diğer</w:t>
            </w:r>
            <w:r>
              <w:rPr>
                <w:sz w:val="20"/>
                <w:szCs w:val="20"/>
              </w:rPr>
              <w:t xml:space="preserve"> </w:t>
            </w:r>
            <w:r w:rsidRPr="005954D5">
              <w:rPr>
                <w:sz w:val="20"/>
                <w:szCs w:val="20"/>
              </w:rPr>
              <w:t>kavramlarla farkını öğrenir, dini</w:t>
            </w:r>
            <w:r>
              <w:rPr>
                <w:sz w:val="20"/>
                <w:szCs w:val="20"/>
              </w:rPr>
              <w:t xml:space="preserve"> </w:t>
            </w:r>
            <w:r w:rsidRPr="005954D5">
              <w:rPr>
                <w:sz w:val="20"/>
                <w:szCs w:val="20"/>
              </w:rPr>
              <w:t xml:space="preserve">metinler arasında </w:t>
            </w:r>
            <w:proofErr w:type="spellStart"/>
            <w:r w:rsidRPr="005954D5">
              <w:rPr>
                <w:sz w:val="20"/>
                <w:szCs w:val="20"/>
              </w:rPr>
              <w:t>görüntüde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954D5">
              <w:rPr>
                <w:sz w:val="20"/>
                <w:szCs w:val="20"/>
              </w:rPr>
              <w:t>ortaya çıkabilen tearuz</w:t>
            </w:r>
            <w:r>
              <w:rPr>
                <w:sz w:val="20"/>
                <w:szCs w:val="20"/>
              </w:rPr>
              <w:t xml:space="preserve"> </w:t>
            </w:r>
            <w:r w:rsidRPr="005954D5">
              <w:rPr>
                <w:sz w:val="20"/>
                <w:szCs w:val="20"/>
              </w:rPr>
              <w:t>durumunda nasıl tercih</w:t>
            </w:r>
            <w:r>
              <w:rPr>
                <w:sz w:val="20"/>
                <w:szCs w:val="20"/>
              </w:rPr>
              <w:t xml:space="preserve"> </w:t>
            </w:r>
            <w:r w:rsidRPr="005954D5">
              <w:rPr>
                <w:sz w:val="20"/>
                <w:szCs w:val="20"/>
              </w:rPr>
              <w:t>yapılabil</w:t>
            </w:r>
            <w:r>
              <w:rPr>
                <w:sz w:val="20"/>
                <w:szCs w:val="20"/>
              </w:rPr>
              <w:t>i</w:t>
            </w:r>
            <w:r w:rsidRPr="005954D5">
              <w:rPr>
                <w:sz w:val="20"/>
                <w:szCs w:val="20"/>
              </w:rPr>
              <w:t>r.</w:t>
            </w:r>
          </w:p>
        </w:tc>
        <w:tc>
          <w:tcPr>
            <w:tcW w:w="144" w:type="pct"/>
            <w:vAlign w:val="center"/>
          </w:tcPr>
          <w:p w14:paraId="6DA54273" w14:textId="0B9472D7" w:rsidR="00921FE9" w:rsidRPr="000D0AFB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7F322F2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33ECDF57" w:rsidR="00921FE9" w:rsidRPr="002C2FAB" w:rsidRDefault="00AB7C47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 (ed.), 194-</w:t>
            </w:r>
            <w:r w:rsidR="001E2739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>.</w:t>
            </w:r>
          </w:p>
        </w:tc>
      </w:tr>
      <w:tr w:rsidR="00921FE9" w:rsidRPr="0041391B" w14:paraId="61028886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E46B0CD" w14:textId="4900CF09" w:rsidR="00921FE9" w:rsidRPr="000D0AFB" w:rsidRDefault="00787B4B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Nasların hükmünün kaldırılması hakkında </w:t>
            </w:r>
            <w:r w:rsidR="00F65226">
              <w:rPr>
                <w:sz w:val="20"/>
                <w:szCs w:val="20"/>
              </w:rPr>
              <w:t>incelem</w:t>
            </w:r>
            <w:r w:rsidR="001954E8">
              <w:rPr>
                <w:sz w:val="20"/>
                <w:szCs w:val="20"/>
              </w:rPr>
              <w:t>e</w:t>
            </w:r>
            <w:r w:rsidR="00F65226">
              <w:rPr>
                <w:sz w:val="20"/>
                <w:szCs w:val="20"/>
              </w:rPr>
              <w:t>ler yapma</w:t>
            </w:r>
            <w:r w:rsidR="001954E8">
              <w:rPr>
                <w:sz w:val="20"/>
                <w:szCs w:val="20"/>
              </w:rPr>
              <w:t xml:space="preserve"> yeteneği elde eder.</w:t>
            </w:r>
          </w:p>
        </w:tc>
        <w:tc>
          <w:tcPr>
            <w:tcW w:w="144" w:type="pct"/>
            <w:vAlign w:val="center"/>
          </w:tcPr>
          <w:p w14:paraId="38F98097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C6EBB5" w14:textId="59064E16" w:rsidR="00921FE9" w:rsidRPr="000D0AFB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84D6A34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126D8921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71ADA25C" w14:textId="38EFC724" w:rsidR="00921FE9" w:rsidRPr="000D0AFB" w:rsidRDefault="001954E8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Nesih teorisi hakkında değerlendirmeler yapabilir.</w:t>
            </w:r>
          </w:p>
        </w:tc>
        <w:tc>
          <w:tcPr>
            <w:tcW w:w="144" w:type="pct"/>
            <w:vAlign w:val="center"/>
          </w:tcPr>
          <w:p w14:paraId="2D3A9E4E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284C743" w14:textId="61EE93BB" w:rsidR="00921FE9" w:rsidRPr="000D0AFB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24714575" w14:textId="77777777" w:rsidTr="002C2FAB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D97A838" w14:textId="7C925C9B" w:rsidR="00794068" w:rsidRPr="00794068" w:rsidRDefault="00794068" w:rsidP="00794068">
            <w:pPr>
              <w:rPr>
                <w:sz w:val="20"/>
                <w:szCs w:val="20"/>
              </w:rPr>
            </w:pPr>
            <w:proofErr w:type="spellStart"/>
            <w:r w:rsidRPr="00794068">
              <w:rPr>
                <w:sz w:val="20"/>
                <w:szCs w:val="20"/>
              </w:rPr>
              <w:t>İcma</w:t>
            </w:r>
            <w:proofErr w:type="spellEnd"/>
            <w:r w:rsidRPr="00794068">
              <w:rPr>
                <w:sz w:val="20"/>
                <w:szCs w:val="20"/>
              </w:rPr>
              <w:t xml:space="preserve"> ya da </w:t>
            </w:r>
            <w:proofErr w:type="spellStart"/>
            <w:r w:rsidRPr="00794068">
              <w:rPr>
                <w:sz w:val="20"/>
                <w:szCs w:val="20"/>
              </w:rPr>
              <w:t>islam</w:t>
            </w:r>
            <w:proofErr w:type="spellEnd"/>
            <w:r w:rsidRPr="00794068">
              <w:rPr>
                <w:sz w:val="20"/>
                <w:szCs w:val="20"/>
              </w:rPr>
              <w:t xml:space="preserve"> ümmetinin hakkı temsil</w:t>
            </w:r>
          </w:p>
          <w:p w14:paraId="2E1CB5A0" w14:textId="57181438" w:rsidR="00921FE9" w:rsidRPr="0041391B" w:rsidRDefault="00794068" w:rsidP="00794068">
            <w:pPr>
              <w:rPr>
                <w:sz w:val="20"/>
                <w:szCs w:val="20"/>
              </w:rPr>
            </w:pPr>
            <w:r w:rsidRPr="00794068">
              <w:rPr>
                <w:sz w:val="20"/>
                <w:szCs w:val="20"/>
              </w:rPr>
              <w:t>etme zarureti</w:t>
            </w:r>
          </w:p>
        </w:tc>
        <w:tc>
          <w:tcPr>
            <w:tcW w:w="2389" w:type="pct"/>
            <w:gridSpan w:val="4"/>
            <w:vAlign w:val="center"/>
          </w:tcPr>
          <w:p w14:paraId="1E707C51" w14:textId="394E0B8E" w:rsidR="00921FE9" w:rsidRPr="000D0AFB" w:rsidRDefault="00CE5066" w:rsidP="00CE506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CE5066">
              <w:rPr>
                <w:sz w:val="20"/>
                <w:szCs w:val="20"/>
              </w:rPr>
              <w:t xml:space="preserve">Fıkıh </w:t>
            </w:r>
            <w:proofErr w:type="spellStart"/>
            <w:r w:rsidRPr="00CE5066">
              <w:rPr>
                <w:sz w:val="20"/>
                <w:szCs w:val="20"/>
              </w:rPr>
              <w:t>usulu</w:t>
            </w:r>
            <w:proofErr w:type="spellEnd"/>
            <w:r w:rsidRPr="00CE5066">
              <w:rPr>
                <w:sz w:val="20"/>
                <w:szCs w:val="20"/>
              </w:rPr>
              <w:t xml:space="preserve">̈ </w:t>
            </w:r>
            <w:proofErr w:type="spellStart"/>
            <w:r w:rsidRPr="00CE5066">
              <w:rPr>
                <w:sz w:val="20"/>
                <w:szCs w:val="20"/>
              </w:rPr>
              <w:t>literatüründe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E5066">
              <w:rPr>
                <w:sz w:val="20"/>
                <w:szCs w:val="20"/>
              </w:rPr>
              <w:t>tartışıld</w:t>
            </w:r>
            <w:r w:rsidR="0027447C">
              <w:rPr>
                <w:sz w:val="20"/>
                <w:szCs w:val="20"/>
              </w:rPr>
              <w:t>ı</w:t>
            </w:r>
            <w:r w:rsidRPr="00CE5066">
              <w:rPr>
                <w:sz w:val="20"/>
                <w:szCs w:val="20"/>
              </w:rPr>
              <w:t xml:space="preserve">ğı şekliyle </w:t>
            </w:r>
            <w:proofErr w:type="spellStart"/>
            <w:r w:rsidRPr="00CE5066">
              <w:rPr>
                <w:sz w:val="20"/>
                <w:szCs w:val="20"/>
              </w:rPr>
              <w:t>icma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E5066">
              <w:rPr>
                <w:sz w:val="20"/>
                <w:szCs w:val="20"/>
              </w:rPr>
              <w:t>konusunu</w:t>
            </w:r>
            <w:r>
              <w:rPr>
                <w:sz w:val="20"/>
                <w:szCs w:val="20"/>
              </w:rPr>
              <w:t xml:space="preserve"> </w:t>
            </w:r>
            <w:r w:rsidRPr="00CE5066">
              <w:rPr>
                <w:sz w:val="20"/>
                <w:szCs w:val="20"/>
              </w:rPr>
              <w:t xml:space="preserve">kavrar ve </w:t>
            </w:r>
            <w:proofErr w:type="spellStart"/>
            <w:r w:rsidRPr="00CE5066">
              <w:rPr>
                <w:sz w:val="20"/>
                <w:szCs w:val="20"/>
              </w:rPr>
              <w:t>icmaa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E5066">
              <w:rPr>
                <w:sz w:val="20"/>
                <w:szCs w:val="20"/>
              </w:rPr>
              <w:t>çağdaş yaklaşımları öğrenir.</w:t>
            </w:r>
          </w:p>
        </w:tc>
        <w:tc>
          <w:tcPr>
            <w:tcW w:w="144" w:type="pct"/>
            <w:vAlign w:val="center"/>
          </w:tcPr>
          <w:p w14:paraId="5C5DE3F3" w14:textId="18A662CC" w:rsidR="00921FE9" w:rsidRPr="000D0AFB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18FEC7C8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14309B8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3D884F4" w14:textId="78CE4C40" w:rsidR="00921FE9" w:rsidRPr="002C2FAB" w:rsidRDefault="0059241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Arı (ed.), </w:t>
            </w:r>
            <w:r w:rsidR="00740705">
              <w:rPr>
                <w:sz w:val="20"/>
                <w:szCs w:val="20"/>
              </w:rPr>
              <w:t>219</w:t>
            </w:r>
            <w:r>
              <w:rPr>
                <w:sz w:val="20"/>
                <w:szCs w:val="20"/>
              </w:rPr>
              <w:t>-2</w:t>
            </w:r>
            <w:r w:rsidR="00D366C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</w:p>
        </w:tc>
      </w:tr>
      <w:tr w:rsidR="00137AA6" w:rsidRPr="0041391B" w14:paraId="03C0E81B" w14:textId="77777777" w:rsidTr="002C2FAB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137AA6" w:rsidRPr="0041391B" w:rsidRDefault="00137AA6" w:rsidP="00137A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137AA6" w:rsidRPr="0041391B" w:rsidRDefault="00137AA6" w:rsidP="00137AA6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5815E8" w14:textId="69A37507" w:rsidR="00137AA6" w:rsidRPr="000D0AFB" w:rsidRDefault="0027447C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İcma</w:t>
            </w:r>
            <w:proofErr w:type="spellEnd"/>
            <w:r>
              <w:rPr>
                <w:sz w:val="20"/>
                <w:szCs w:val="20"/>
              </w:rPr>
              <w:t xml:space="preserve"> delilinin önemini kavrar</w:t>
            </w:r>
          </w:p>
        </w:tc>
        <w:tc>
          <w:tcPr>
            <w:tcW w:w="144" w:type="pct"/>
            <w:vAlign w:val="center"/>
          </w:tcPr>
          <w:p w14:paraId="2A4D0F21" w14:textId="77777777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94A3CC4" w14:textId="4228FB3C" w:rsidR="00137AA6" w:rsidRPr="000D0AFB" w:rsidRDefault="00C13620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00A103E" w14:textId="77777777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137AA6" w:rsidRPr="002C2FAB" w:rsidRDefault="00137AA6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7710CD5F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D815789" w14:textId="5353A2F7" w:rsidR="00EB4442" w:rsidRPr="000D0AFB" w:rsidRDefault="0027447C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İcma</w:t>
            </w:r>
            <w:proofErr w:type="spellEnd"/>
            <w:r>
              <w:rPr>
                <w:sz w:val="20"/>
                <w:szCs w:val="20"/>
              </w:rPr>
              <w:t xml:space="preserve"> delilini</w:t>
            </w:r>
            <w:r w:rsidR="00630B3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diğer deliller </w:t>
            </w:r>
            <w:r w:rsidR="00630B35">
              <w:rPr>
                <w:sz w:val="20"/>
                <w:szCs w:val="20"/>
              </w:rPr>
              <w:t>arasındaki konumunu tahlil eder</w:t>
            </w:r>
          </w:p>
        </w:tc>
        <w:tc>
          <w:tcPr>
            <w:tcW w:w="144" w:type="pct"/>
            <w:vAlign w:val="center"/>
          </w:tcPr>
          <w:p w14:paraId="760811CF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EA039BF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3D41E7D" w14:textId="393AFF72" w:rsidR="00EB4442" w:rsidRPr="000D0AFB" w:rsidRDefault="00C13620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946FA" w:rsidRPr="0041391B" w14:paraId="426254F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2946FA" w:rsidRPr="0041391B" w:rsidRDefault="002946FA" w:rsidP="002946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4C3618" w14:textId="7CE8946F" w:rsidR="002946FA" w:rsidRPr="0041391B" w:rsidRDefault="003026F0" w:rsidP="002946FA">
            <w:pPr>
              <w:rPr>
                <w:sz w:val="20"/>
                <w:szCs w:val="20"/>
              </w:rPr>
            </w:pPr>
            <w:r w:rsidRPr="003026F0">
              <w:rPr>
                <w:sz w:val="20"/>
                <w:szCs w:val="20"/>
              </w:rPr>
              <w:t>Kıyas</w:t>
            </w:r>
            <w:r>
              <w:rPr>
                <w:sz w:val="20"/>
                <w:szCs w:val="20"/>
              </w:rPr>
              <w:t xml:space="preserve"> </w:t>
            </w:r>
            <w:r w:rsidRPr="003026F0">
              <w:rPr>
                <w:sz w:val="20"/>
                <w:szCs w:val="20"/>
              </w:rPr>
              <w:t>(kavramsal çerçeve)</w:t>
            </w:r>
          </w:p>
        </w:tc>
        <w:tc>
          <w:tcPr>
            <w:tcW w:w="2389" w:type="pct"/>
            <w:gridSpan w:val="4"/>
            <w:vAlign w:val="center"/>
          </w:tcPr>
          <w:p w14:paraId="62C3DF41" w14:textId="1F8AB8EB" w:rsidR="002946FA" w:rsidRPr="000D0AFB" w:rsidRDefault="004B0A8A" w:rsidP="004B0A8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B0A8A">
              <w:rPr>
                <w:sz w:val="20"/>
                <w:szCs w:val="20"/>
              </w:rPr>
              <w:t xml:space="preserve">Fıkhi kıyası ve </w:t>
            </w:r>
            <w:proofErr w:type="spellStart"/>
            <w:r w:rsidRPr="004B0A8A">
              <w:rPr>
                <w:sz w:val="20"/>
                <w:szCs w:val="20"/>
              </w:rPr>
              <w:t>üzerindeki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B0A8A">
              <w:rPr>
                <w:sz w:val="20"/>
                <w:szCs w:val="20"/>
              </w:rPr>
              <w:t>tartışmaları tanır. Kıyasın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B0A8A">
              <w:rPr>
                <w:sz w:val="20"/>
                <w:szCs w:val="20"/>
              </w:rPr>
              <w:t>türlerini</w:t>
            </w:r>
            <w:proofErr w:type="spellEnd"/>
            <w:r w:rsidRPr="004B0A8A">
              <w:rPr>
                <w:sz w:val="20"/>
                <w:szCs w:val="20"/>
              </w:rPr>
              <w:t xml:space="preserve"> öğrenir.</w:t>
            </w:r>
          </w:p>
        </w:tc>
        <w:tc>
          <w:tcPr>
            <w:tcW w:w="144" w:type="pct"/>
            <w:vAlign w:val="center"/>
          </w:tcPr>
          <w:p w14:paraId="0F58A4B9" w14:textId="2766794E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6B3F418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0A820F9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D05CBA5" w14:textId="3720D898" w:rsidR="002946FA" w:rsidRPr="002C2FAB" w:rsidRDefault="00D366C6" w:rsidP="002946F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 (ed.), 2</w:t>
            </w:r>
            <w:r w:rsidR="00FD05D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0-2</w:t>
            </w:r>
            <w:r w:rsidR="00CB0A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9.</w:t>
            </w:r>
          </w:p>
        </w:tc>
      </w:tr>
      <w:tr w:rsidR="002946FA" w:rsidRPr="0041391B" w14:paraId="65C79C57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2946FA" w:rsidRPr="0041391B" w:rsidRDefault="002946FA" w:rsidP="00294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2946FA" w:rsidRPr="0041391B" w:rsidRDefault="002946FA" w:rsidP="002946F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6D422F62" w14:textId="32343CF0" w:rsidR="002946FA" w:rsidRPr="000D0AFB" w:rsidRDefault="00A21595" w:rsidP="002946F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Kıyas yöntemine dair ortaya çıkan meseleleri ayırt eder</w:t>
            </w:r>
          </w:p>
        </w:tc>
        <w:tc>
          <w:tcPr>
            <w:tcW w:w="144" w:type="pct"/>
            <w:vAlign w:val="center"/>
          </w:tcPr>
          <w:p w14:paraId="1F20C1AF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6B30C73" w14:textId="2148645A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DF16241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2946FA" w:rsidRPr="002C2FAB" w:rsidRDefault="002946FA" w:rsidP="002946F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946FA" w:rsidRPr="0041391B" w14:paraId="0E9582A8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2946FA" w:rsidRPr="0041391B" w:rsidRDefault="002946FA" w:rsidP="00294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2946FA" w:rsidRPr="0041391B" w:rsidRDefault="002946FA" w:rsidP="002946F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C9E05FB" w14:textId="0E9B82B6" w:rsidR="002946FA" w:rsidRPr="000D0AFB" w:rsidRDefault="00A21595" w:rsidP="002946F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Kıyas temelli hükümleri tahlil eder</w:t>
            </w:r>
          </w:p>
        </w:tc>
        <w:tc>
          <w:tcPr>
            <w:tcW w:w="144" w:type="pct"/>
            <w:vAlign w:val="center"/>
          </w:tcPr>
          <w:p w14:paraId="15584EFE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7DB33D2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F5FFF6B" w14:textId="713EA151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2946FA" w:rsidRPr="002C2FAB" w:rsidRDefault="002946FA" w:rsidP="002946F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3709A6" w:rsidRPr="0041391B" w14:paraId="7A2B080D" w14:textId="77777777" w:rsidTr="00C43053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3709A6" w:rsidRPr="0041391B" w:rsidRDefault="003709A6" w:rsidP="003709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35B707D" w14:textId="387CDEC9" w:rsidR="003709A6" w:rsidRPr="0041391B" w:rsidRDefault="0030381E" w:rsidP="003709A6">
            <w:pPr>
              <w:rPr>
                <w:sz w:val="20"/>
                <w:szCs w:val="20"/>
              </w:rPr>
            </w:pPr>
            <w:r w:rsidRPr="0030381E">
              <w:rPr>
                <w:sz w:val="20"/>
                <w:szCs w:val="20"/>
              </w:rPr>
              <w:t>Kıyas (rükün ve şartları)</w:t>
            </w:r>
          </w:p>
        </w:tc>
        <w:tc>
          <w:tcPr>
            <w:tcW w:w="2389" w:type="pct"/>
            <w:gridSpan w:val="4"/>
            <w:vAlign w:val="center"/>
          </w:tcPr>
          <w:p w14:paraId="05F7214A" w14:textId="15C3CCEE" w:rsidR="003709A6" w:rsidRPr="000D0AFB" w:rsidRDefault="00F440BE" w:rsidP="00F440B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F440BE">
              <w:rPr>
                <w:sz w:val="20"/>
                <w:szCs w:val="20"/>
              </w:rPr>
              <w:t>Fıkhi kıyasın uygulanışının</w:t>
            </w:r>
            <w:r>
              <w:rPr>
                <w:sz w:val="20"/>
                <w:szCs w:val="20"/>
              </w:rPr>
              <w:t xml:space="preserve"> </w:t>
            </w:r>
            <w:r w:rsidRPr="00F440BE">
              <w:rPr>
                <w:sz w:val="20"/>
                <w:szCs w:val="20"/>
              </w:rPr>
              <w:t>şartları</w:t>
            </w:r>
            <w:r w:rsidR="00F44F5F">
              <w:rPr>
                <w:sz w:val="20"/>
                <w:szCs w:val="20"/>
              </w:rPr>
              <w:t>nı</w:t>
            </w:r>
            <w:r w:rsidRPr="00F440BE">
              <w:rPr>
                <w:sz w:val="20"/>
                <w:szCs w:val="20"/>
              </w:rPr>
              <w:t xml:space="preserve"> </w:t>
            </w:r>
            <w:proofErr w:type="spellStart"/>
            <w:r w:rsidRPr="00F440BE">
              <w:rPr>
                <w:sz w:val="20"/>
                <w:szCs w:val="20"/>
              </w:rPr>
              <w:t>rükünleriyle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440BE">
              <w:rPr>
                <w:sz w:val="20"/>
                <w:szCs w:val="20"/>
              </w:rPr>
              <w:t>öğrenir.</w:t>
            </w:r>
          </w:p>
        </w:tc>
        <w:tc>
          <w:tcPr>
            <w:tcW w:w="144" w:type="pct"/>
            <w:vAlign w:val="center"/>
          </w:tcPr>
          <w:p w14:paraId="74C4B7FF" w14:textId="0ABF8B5A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9D3A09B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C5349A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7FA6B3" w14:textId="7B018057" w:rsidR="003709A6" w:rsidRPr="002C2FAB" w:rsidRDefault="00A21595" w:rsidP="003709A6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 (ed.), 260-2</w:t>
            </w:r>
            <w:r w:rsidR="00E644BB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.</w:t>
            </w:r>
          </w:p>
        </w:tc>
      </w:tr>
      <w:tr w:rsidR="003709A6" w:rsidRPr="0041391B" w14:paraId="55F356EB" w14:textId="77777777" w:rsidTr="00C43053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3709A6" w:rsidRPr="0041391B" w:rsidRDefault="003709A6" w:rsidP="003709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3709A6" w:rsidRPr="0041391B" w:rsidRDefault="003709A6" w:rsidP="003709A6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E78755D" w14:textId="573BFF06" w:rsidR="003709A6" w:rsidRPr="000D0AFB" w:rsidRDefault="00E644BB" w:rsidP="003709A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Kıyasın temel konuları arasındaki ilişkiyi ayırt eder</w:t>
            </w:r>
          </w:p>
        </w:tc>
        <w:tc>
          <w:tcPr>
            <w:tcW w:w="144" w:type="pct"/>
            <w:vAlign w:val="center"/>
          </w:tcPr>
          <w:p w14:paraId="2E3B54AA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52BDC78" w14:textId="7151B6F6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EB5B1D8" w14:textId="08672886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3709A6" w:rsidRPr="002C2FAB" w:rsidRDefault="003709A6" w:rsidP="003709A6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3709A6" w:rsidRPr="0041391B" w14:paraId="24BC92F6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3709A6" w:rsidRPr="0041391B" w:rsidRDefault="003709A6" w:rsidP="003709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3709A6" w:rsidRPr="0041391B" w:rsidRDefault="003709A6" w:rsidP="003709A6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A1D0B5" w14:textId="7CC39769" w:rsidR="003709A6" w:rsidRPr="000D0AFB" w:rsidRDefault="00E644BB" w:rsidP="003709A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Kıyas</w:t>
            </w:r>
            <w:r w:rsidR="00602115">
              <w:rPr>
                <w:sz w:val="20"/>
                <w:szCs w:val="20"/>
              </w:rPr>
              <w:t xml:space="preserve"> delili hakkında değerlendirme yapar</w:t>
            </w:r>
          </w:p>
        </w:tc>
        <w:tc>
          <w:tcPr>
            <w:tcW w:w="144" w:type="pct"/>
            <w:vAlign w:val="center"/>
          </w:tcPr>
          <w:p w14:paraId="27D08AA5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639C15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66797B0" w14:textId="66E4EF34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3709A6" w:rsidRPr="002C2FAB" w:rsidRDefault="003709A6" w:rsidP="003709A6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929F8" w:rsidRPr="0041391B" w14:paraId="244C1790" w14:textId="77777777" w:rsidTr="000F3C2D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8929F8" w:rsidRPr="0041391B" w:rsidRDefault="008929F8" w:rsidP="008929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9B0F340" w14:textId="32382E10" w:rsidR="008929F8" w:rsidRPr="0041391B" w:rsidRDefault="00602115" w:rsidP="008929F8">
            <w:pPr>
              <w:rPr>
                <w:sz w:val="20"/>
                <w:szCs w:val="20"/>
              </w:rPr>
            </w:pPr>
            <w:proofErr w:type="spellStart"/>
            <w:r w:rsidRPr="00602115">
              <w:rPr>
                <w:sz w:val="20"/>
                <w:szCs w:val="20"/>
              </w:rPr>
              <w:t>İstihsan</w:t>
            </w:r>
            <w:proofErr w:type="spellEnd"/>
            <w:r w:rsidRPr="00602115">
              <w:rPr>
                <w:sz w:val="20"/>
                <w:szCs w:val="20"/>
              </w:rPr>
              <w:t xml:space="preserve"> ve örf</w:t>
            </w:r>
          </w:p>
        </w:tc>
        <w:tc>
          <w:tcPr>
            <w:tcW w:w="2389" w:type="pct"/>
            <w:gridSpan w:val="4"/>
            <w:vAlign w:val="center"/>
          </w:tcPr>
          <w:p w14:paraId="5470BD7C" w14:textId="4D126064" w:rsidR="008929F8" w:rsidRPr="000D0AFB" w:rsidRDefault="00651D5F" w:rsidP="00651D5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651D5F">
              <w:rPr>
                <w:sz w:val="20"/>
                <w:szCs w:val="20"/>
              </w:rPr>
              <w:t>İstihsan</w:t>
            </w:r>
            <w:proofErr w:type="spellEnd"/>
            <w:r w:rsidRPr="00651D5F">
              <w:rPr>
                <w:sz w:val="20"/>
                <w:szCs w:val="20"/>
              </w:rPr>
              <w:t xml:space="preserve"> ve </w:t>
            </w:r>
            <w:proofErr w:type="spellStart"/>
            <w:r w:rsidRPr="00651D5F">
              <w:rPr>
                <w:sz w:val="20"/>
                <w:szCs w:val="20"/>
              </w:rPr>
              <w:t>örfün</w:t>
            </w:r>
            <w:proofErr w:type="spellEnd"/>
            <w:r w:rsidRPr="00651D5F">
              <w:rPr>
                <w:sz w:val="20"/>
                <w:szCs w:val="20"/>
              </w:rPr>
              <w:t xml:space="preserve"> tanımı,</w:t>
            </w:r>
            <w:r>
              <w:rPr>
                <w:sz w:val="20"/>
                <w:szCs w:val="20"/>
              </w:rPr>
              <w:t xml:space="preserve"> </w:t>
            </w:r>
            <w:r w:rsidRPr="00651D5F">
              <w:rPr>
                <w:sz w:val="20"/>
                <w:szCs w:val="20"/>
              </w:rPr>
              <w:t xml:space="preserve">mahiyeti, </w:t>
            </w:r>
            <w:proofErr w:type="spellStart"/>
            <w:r w:rsidRPr="00651D5F">
              <w:rPr>
                <w:sz w:val="20"/>
                <w:szCs w:val="20"/>
              </w:rPr>
              <w:t>türleri</w:t>
            </w:r>
            <w:proofErr w:type="spellEnd"/>
            <w:r w:rsidRPr="00651D5F">
              <w:rPr>
                <w:sz w:val="20"/>
                <w:szCs w:val="20"/>
              </w:rPr>
              <w:t xml:space="preserve">, </w:t>
            </w:r>
            <w:proofErr w:type="spellStart"/>
            <w:r w:rsidRPr="00651D5F">
              <w:rPr>
                <w:sz w:val="20"/>
                <w:szCs w:val="20"/>
              </w:rPr>
              <w:t>üzerindeki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51D5F">
              <w:rPr>
                <w:sz w:val="20"/>
                <w:szCs w:val="20"/>
              </w:rPr>
              <w:t>tartışmaları öğrenir. Bu</w:t>
            </w:r>
            <w:r>
              <w:rPr>
                <w:sz w:val="20"/>
                <w:szCs w:val="20"/>
              </w:rPr>
              <w:t xml:space="preserve"> </w:t>
            </w:r>
            <w:r w:rsidRPr="00651D5F">
              <w:rPr>
                <w:sz w:val="20"/>
                <w:szCs w:val="20"/>
              </w:rPr>
              <w:t>delillere hangi şartlarda</w:t>
            </w:r>
            <w:r>
              <w:rPr>
                <w:sz w:val="20"/>
                <w:szCs w:val="20"/>
              </w:rPr>
              <w:t xml:space="preserve"> </w:t>
            </w:r>
            <w:r w:rsidRPr="00651D5F">
              <w:rPr>
                <w:sz w:val="20"/>
                <w:szCs w:val="20"/>
              </w:rPr>
              <w:t>başvurulabileceğine ilişkin</w:t>
            </w:r>
            <w:r>
              <w:rPr>
                <w:sz w:val="20"/>
                <w:szCs w:val="20"/>
              </w:rPr>
              <w:t xml:space="preserve"> </w:t>
            </w:r>
            <w:r w:rsidRPr="00651D5F">
              <w:rPr>
                <w:sz w:val="20"/>
                <w:szCs w:val="20"/>
              </w:rPr>
              <w:t>tartışmalara muttali olur.</w:t>
            </w:r>
          </w:p>
        </w:tc>
        <w:tc>
          <w:tcPr>
            <w:tcW w:w="144" w:type="pct"/>
            <w:vAlign w:val="center"/>
          </w:tcPr>
          <w:p w14:paraId="042212B8" w14:textId="0DDCA878" w:rsidR="008929F8" w:rsidRPr="000D0AFB" w:rsidRDefault="00CF75CA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A34DA10" w14:textId="4E5683FF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9E5AA6" w14:textId="77777777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7E086D0A" w14:textId="64174080" w:rsidR="008929F8" w:rsidRPr="002C2FAB" w:rsidRDefault="00602115" w:rsidP="008929F8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 (ed.), 284-</w:t>
            </w:r>
            <w:r w:rsidR="00CB1C07">
              <w:rPr>
                <w:sz w:val="20"/>
                <w:szCs w:val="20"/>
              </w:rPr>
              <w:t>307</w:t>
            </w:r>
            <w:r>
              <w:rPr>
                <w:sz w:val="20"/>
                <w:szCs w:val="20"/>
              </w:rPr>
              <w:t>.</w:t>
            </w:r>
          </w:p>
        </w:tc>
      </w:tr>
      <w:tr w:rsidR="008929F8" w:rsidRPr="0041391B" w14:paraId="7B350A4A" w14:textId="77777777" w:rsidTr="000F3C2D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8929F8" w:rsidRPr="0041391B" w:rsidRDefault="008929F8" w:rsidP="008929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8929F8" w:rsidRPr="0041391B" w:rsidRDefault="008929F8" w:rsidP="008929F8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23EE681E" w14:textId="0EFD72B4" w:rsidR="008929F8" w:rsidRPr="000D0AFB" w:rsidRDefault="008929F8" w:rsidP="008929F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</w:t>
            </w:r>
            <w:r w:rsidR="00651D5F">
              <w:rPr>
                <w:sz w:val="20"/>
                <w:szCs w:val="20"/>
              </w:rPr>
              <w:t xml:space="preserve">da kıyasa aykırı hükümlerin varlığını </w:t>
            </w:r>
            <w:r w:rsidR="00F6649E">
              <w:rPr>
                <w:sz w:val="20"/>
                <w:szCs w:val="20"/>
              </w:rPr>
              <w:t>fark eder</w:t>
            </w:r>
          </w:p>
        </w:tc>
        <w:tc>
          <w:tcPr>
            <w:tcW w:w="144" w:type="pct"/>
            <w:vAlign w:val="center"/>
          </w:tcPr>
          <w:p w14:paraId="0C1D028B" w14:textId="77777777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FF75873" w14:textId="64CF77DA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F091854" w14:textId="24244B3E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8929F8" w:rsidRPr="002C2FAB" w:rsidRDefault="008929F8" w:rsidP="008929F8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929F8" w:rsidRPr="0041391B" w14:paraId="57DD328B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8929F8" w:rsidRPr="0041391B" w:rsidRDefault="008929F8" w:rsidP="008929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8929F8" w:rsidRPr="0041391B" w:rsidRDefault="008929F8" w:rsidP="008929F8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F43D7C5" w14:textId="7285A517" w:rsidR="008929F8" w:rsidRPr="000D0AFB" w:rsidRDefault="00F6649E" w:rsidP="008929F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İstihsan</w:t>
            </w:r>
            <w:proofErr w:type="spellEnd"/>
            <w:r>
              <w:rPr>
                <w:sz w:val="20"/>
                <w:szCs w:val="20"/>
              </w:rPr>
              <w:t xml:space="preserve"> ve örf delili hakkında analiz yapar</w:t>
            </w:r>
          </w:p>
        </w:tc>
        <w:tc>
          <w:tcPr>
            <w:tcW w:w="144" w:type="pct"/>
            <w:vAlign w:val="center"/>
          </w:tcPr>
          <w:p w14:paraId="78B97CA6" w14:textId="77777777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EEFF592" w14:textId="77777777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ACD940" w14:textId="0635CCB3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8929F8" w:rsidRPr="002C2FAB" w:rsidRDefault="008929F8" w:rsidP="008929F8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F75CA" w:rsidRPr="0041391B" w14:paraId="701730EF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CF75CA" w:rsidRPr="0041391B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67CEF4B" w14:textId="7578C0A7" w:rsidR="00CF75CA" w:rsidRPr="0041391B" w:rsidRDefault="008728BB" w:rsidP="00CF75CA">
            <w:pPr>
              <w:rPr>
                <w:sz w:val="20"/>
                <w:szCs w:val="20"/>
              </w:rPr>
            </w:pPr>
            <w:proofErr w:type="spellStart"/>
            <w:r w:rsidRPr="008728BB">
              <w:rPr>
                <w:rFonts w:asciiTheme="majorBidi" w:hAnsiTheme="majorBidi" w:cstheme="majorBidi"/>
              </w:rPr>
              <w:t>Istıshab</w:t>
            </w:r>
            <w:proofErr w:type="spellEnd"/>
            <w:r w:rsidRPr="008728BB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28BB">
              <w:rPr>
                <w:rFonts w:asciiTheme="majorBidi" w:hAnsiTheme="majorBidi" w:cstheme="majorBidi"/>
              </w:rPr>
              <w:t>ıstıslah</w:t>
            </w:r>
            <w:proofErr w:type="spellEnd"/>
            <w:r w:rsidRPr="008728BB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8728BB">
              <w:rPr>
                <w:rFonts w:asciiTheme="majorBidi" w:hAnsiTheme="majorBidi" w:cstheme="majorBidi"/>
              </w:rPr>
              <w:t>seddü’z</w:t>
            </w:r>
            <w:r>
              <w:rPr>
                <w:rFonts w:asciiTheme="majorBidi" w:hAnsiTheme="majorBidi" w:cstheme="majorBidi"/>
              </w:rPr>
              <w:t>-</w:t>
            </w:r>
            <w:r w:rsidRPr="008728BB">
              <w:rPr>
                <w:rFonts w:asciiTheme="majorBidi" w:hAnsiTheme="majorBidi" w:cstheme="majorBidi"/>
              </w:rPr>
              <w:t>zera’i</w:t>
            </w:r>
            <w:proofErr w:type="spellEnd"/>
          </w:p>
        </w:tc>
        <w:tc>
          <w:tcPr>
            <w:tcW w:w="2389" w:type="pct"/>
            <w:gridSpan w:val="4"/>
          </w:tcPr>
          <w:p w14:paraId="41F4FD91" w14:textId="5587D51F" w:rsidR="00CF75CA" w:rsidRPr="000D0AFB" w:rsidRDefault="008728BB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728BB">
              <w:rPr>
                <w:sz w:val="20"/>
                <w:szCs w:val="20"/>
              </w:rPr>
              <w:t xml:space="preserve">Fıkıh </w:t>
            </w:r>
            <w:proofErr w:type="spellStart"/>
            <w:r w:rsidRPr="008728BB">
              <w:rPr>
                <w:sz w:val="20"/>
                <w:szCs w:val="20"/>
              </w:rPr>
              <w:t>usulu</w:t>
            </w:r>
            <w:proofErr w:type="spellEnd"/>
            <w:r w:rsidRPr="008728BB">
              <w:rPr>
                <w:sz w:val="20"/>
                <w:szCs w:val="20"/>
              </w:rPr>
              <w:t xml:space="preserve">̈ </w:t>
            </w:r>
            <w:proofErr w:type="spellStart"/>
            <w:r w:rsidRPr="008728BB">
              <w:rPr>
                <w:sz w:val="20"/>
                <w:szCs w:val="20"/>
              </w:rPr>
              <w:t>literatüründeki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728BB">
              <w:rPr>
                <w:sz w:val="20"/>
                <w:szCs w:val="20"/>
              </w:rPr>
              <w:t xml:space="preserve">tali delillerden </w:t>
            </w:r>
            <w:proofErr w:type="spellStart"/>
            <w:r w:rsidRPr="008728BB">
              <w:rPr>
                <w:sz w:val="20"/>
                <w:szCs w:val="20"/>
              </w:rPr>
              <w:t>ıstıshab</w:t>
            </w:r>
            <w:proofErr w:type="spellEnd"/>
            <w:r w:rsidRPr="008728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728BB">
              <w:rPr>
                <w:sz w:val="20"/>
                <w:szCs w:val="20"/>
              </w:rPr>
              <w:t>ıstıslah</w:t>
            </w:r>
            <w:proofErr w:type="spellEnd"/>
            <w:r w:rsidRPr="008728BB">
              <w:rPr>
                <w:sz w:val="20"/>
                <w:szCs w:val="20"/>
              </w:rPr>
              <w:t xml:space="preserve"> ve </w:t>
            </w:r>
            <w:proofErr w:type="spellStart"/>
            <w:r w:rsidRPr="008728BB">
              <w:rPr>
                <w:sz w:val="20"/>
                <w:szCs w:val="20"/>
              </w:rPr>
              <w:t>sedd</w:t>
            </w:r>
            <w:proofErr w:type="spellEnd"/>
            <w:r w:rsidRPr="008728BB">
              <w:rPr>
                <w:sz w:val="20"/>
                <w:szCs w:val="20"/>
              </w:rPr>
              <w:t xml:space="preserve">-i </w:t>
            </w:r>
            <w:proofErr w:type="spellStart"/>
            <w:r w:rsidRPr="008728BB">
              <w:rPr>
                <w:sz w:val="20"/>
                <w:szCs w:val="20"/>
              </w:rPr>
              <w:t>zerianın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728BB">
              <w:rPr>
                <w:sz w:val="20"/>
                <w:szCs w:val="20"/>
              </w:rPr>
              <w:t>tanımlarını, mahiyetlerini,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728BB">
              <w:rPr>
                <w:sz w:val="20"/>
                <w:szCs w:val="20"/>
              </w:rPr>
              <w:t>türlerini</w:t>
            </w:r>
            <w:proofErr w:type="spellEnd"/>
            <w:r w:rsidRPr="008728BB">
              <w:rPr>
                <w:sz w:val="20"/>
                <w:szCs w:val="20"/>
              </w:rPr>
              <w:t xml:space="preserve"> ve şartlarını öğrenir.</w:t>
            </w:r>
          </w:p>
        </w:tc>
        <w:tc>
          <w:tcPr>
            <w:tcW w:w="144" w:type="pct"/>
            <w:vAlign w:val="center"/>
          </w:tcPr>
          <w:p w14:paraId="6EB07E09" w14:textId="70463C0F" w:rsidR="00CF75CA" w:rsidRPr="000D0AFB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3E021B9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C93E079" w14:textId="67721D3E" w:rsidR="00CF75CA" w:rsidRPr="002C2FAB" w:rsidRDefault="00CB1C07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 (ed.), 308-3</w:t>
            </w:r>
            <w:r w:rsidR="00B476C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</w:p>
        </w:tc>
      </w:tr>
      <w:tr w:rsidR="00CF75CA" w:rsidRPr="0041391B" w14:paraId="46B3ABAC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CF75CA" w:rsidRPr="0041391B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CF75CA" w:rsidRPr="0041391B" w:rsidRDefault="00CF75CA" w:rsidP="00CF75C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0FFF258" w14:textId="40DD88E3" w:rsidR="00CF75CA" w:rsidRPr="000D0AFB" w:rsidRDefault="00E3460F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 metodolojisindeki en alt seviye</w:t>
            </w:r>
          </w:p>
        </w:tc>
        <w:tc>
          <w:tcPr>
            <w:tcW w:w="144" w:type="pct"/>
            <w:vAlign w:val="center"/>
          </w:tcPr>
          <w:p w14:paraId="1600F0F7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D28E2C9" w14:textId="517AF493" w:rsidR="00CF75CA" w:rsidRPr="000D0AFB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491158E" w14:textId="0D1A10C5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CF75CA" w:rsidRPr="002C2FAB" w:rsidRDefault="00CF75CA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F75CA" w:rsidRPr="0041391B" w14:paraId="19EA7992" w14:textId="77777777" w:rsidTr="00FD4329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CF75CA" w:rsidRPr="0041391B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CF75CA" w:rsidRPr="0041391B" w:rsidRDefault="00CF75CA" w:rsidP="00CF75C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5D6D6362" w14:textId="22C6D285" w:rsidR="00CF75CA" w:rsidRPr="000D0AFB" w:rsidRDefault="00B81037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r w:rsidRPr="008728BB">
              <w:rPr>
                <w:sz w:val="20"/>
                <w:szCs w:val="20"/>
              </w:rPr>
              <w:t>stıshab</w:t>
            </w:r>
            <w:proofErr w:type="spellEnd"/>
            <w:r w:rsidRPr="008728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728BB">
              <w:rPr>
                <w:sz w:val="20"/>
                <w:szCs w:val="20"/>
              </w:rPr>
              <w:t>ıstıslah</w:t>
            </w:r>
            <w:proofErr w:type="spellEnd"/>
            <w:r w:rsidRPr="008728BB">
              <w:rPr>
                <w:sz w:val="20"/>
                <w:szCs w:val="20"/>
              </w:rPr>
              <w:t xml:space="preserve"> ve </w:t>
            </w:r>
            <w:proofErr w:type="spellStart"/>
            <w:r w:rsidRPr="008728BB">
              <w:rPr>
                <w:sz w:val="20"/>
                <w:szCs w:val="20"/>
              </w:rPr>
              <w:t>sedd</w:t>
            </w:r>
            <w:proofErr w:type="spellEnd"/>
            <w:r w:rsidRPr="008728BB">
              <w:rPr>
                <w:sz w:val="20"/>
                <w:szCs w:val="20"/>
              </w:rPr>
              <w:t xml:space="preserve">-i </w:t>
            </w:r>
            <w:proofErr w:type="spellStart"/>
            <w:r w:rsidRPr="008728BB">
              <w:rPr>
                <w:sz w:val="20"/>
                <w:szCs w:val="20"/>
              </w:rPr>
              <w:t>zeria</w:t>
            </w:r>
            <w:proofErr w:type="spellEnd"/>
            <w:r>
              <w:rPr>
                <w:sz w:val="20"/>
                <w:szCs w:val="20"/>
              </w:rPr>
              <w:t xml:space="preserve"> hakkında değerlendirme yapar</w:t>
            </w:r>
          </w:p>
        </w:tc>
        <w:tc>
          <w:tcPr>
            <w:tcW w:w="144" w:type="pct"/>
            <w:vAlign w:val="center"/>
          </w:tcPr>
          <w:p w14:paraId="488A853C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504B9A" w14:textId="75057F3F" w:rsidR="00CF75CA" w:rsidRPr="000D0AFB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CF75CA" w:rsidRPr="002C2FAB" w:rsidRDefault="00CF75CA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A1C5E" w:rsidRPr="0041391B" w14:paraId="27718F64" w14:textId="77777777" w:rsidTr="002A1C5E">
        <w:trPr>
          <w:cantSplit/>
          <w:trHeight w:val="848"/>
        </w:trPr>
        <w:tc>
          <w:tcPr>
            <w:tcW w:w="231" w:type="pct"/>
            <w:shd w:val="clear" w:color="auto" w:fill="56D6D3"/>
            <w:vAlign w:val="center"/>
          </w:tcPr>
          <w:p w14:paraId="35A67AC9" w14:textId="29ACFB37" w:rsidR="002A1C5E" w:rsidRPr="0041391B" w:rsidRDefault="002A1C5E" w:rsidP="00E90F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769" w:type="pct"/>
            <w:gridSpan w:val="14"/>
            <w:vAlign w:val="center"/>
          </w:tcPr>
          <w:p w14:paraId="313DB5BB" w14:textId="6781C236" w:rsidR="002A1C5E" w:rsidRPr="002A1C5E" w:rsidRDefault="002A1C5E" w:rsidP="002A1C5E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>Final</w:t>
            </w:r>
            <w:r w:rsidRPr="00342DEC">
              <w:rPr>
                <w:rFonts w:asciiTheme="majorBidi" w:hAnsiTheme="majorBidi" w:cstheme="majorBidi"/>
              </w:rPr>
              <w:t xml:space="preserve"> Sınav</w:t>
            </w:r>
            <w:r>
              <w:rPr>
                <w:rFonts w:asciiTheme="majorBidi" w:hAnsiTheme="majorBidi" w:cstheme="majorBidi"/>
              </w:rPr>
              <w:t>ın</w:t>
            </w:r>
            <w:r w:rsidRPr="00342DEC">
              <w:rPr>
                <w:rFonts w:asciiTheme="majorBidi" w:hAnsiTheme="majorBidi" w:cstheme="majorBidi"/>
              </w:rPr>
              <w:t xml:space="preserve">a Yönelik </w:t>
            </w:r>
            <w:r>
              <w:rPr>
                <w:rFonts w:asciiTheme="majorBidi" w:hAnsiTheme="majorBidi" w:cstheme="majorBidi"/>
              </w:rPr>
              <w:t>Konu Özetlemeleri</w:t>
            </w:r>
          </w:p>
        </w:tc>
      </w:tr>
      <w:tr w:rsidR="00EB4442" w:rsidRPr="0041391B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4" w:type="pct"/>
            <w:gridSpan w:val="13"/>
            <w:shd w:val="clear" w:color="auto" w:fill="56D6D3"/>
          </w:tcPr>
          <w:p w14:paraId="6081DEA4" w14:textId="77777777" w:rsidR="00EB4442" w:rsidRPr="0041391B" w:rsidRDefault="00EB4442" w:rsidP="00EB444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EB4442" w:rsidRPr="0041391B" w:rsidRDefault="00EB4442" w:rsidP="00EB4442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EB4442" w:rsidRPr="0041391B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152AB3E2" w:rsidR="00EB4442" w:rsidRPr="0041391B" w:rsidRDefault="00E52B88" w:rsidP="00EB44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4" w:type="pct"/>
            <w:gridSpan w:val="13"/>
            <w:shd w:val="clear" w:color="auto" w:fill="BBEFEE"/>
          </w:tcPr>
          <w:p w14:paraId="62529A87" w14:textId="77777777" w:rsidR="0059465C" w:rsidRPr="0041391B" w:rsidRDefault="0059465C" w:rsidP="0059465C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15FF24EE" w14:textId="77777777" w:rsidR="0059465C" w:rsidRPr="0041391B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Her konuyla ilgili ilave kaynaklarda yer alan yayınların bireysel olarak araştırılması.</w:t>
            </w:r>
          </w:p>
          <w:p w14:paraId="783889E9" w14:textId="77777777" w:rsidR="0059465C" w:rsidRPr="0041391B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Öğrencilerin aktif katılım sağlamaları için ilgili haftanın konusuna ilişkin kaynakları okuması.</w:t>
            </w:r>
          </w:p>
          <w:p w14:paraId="2C0FAC7A" w14:textId="77777777" w:rsidR="0059465C" w:rsidRPr="0041391B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devama ilişkin sınırın aşılmaması.</w:t>
            </w:r>
          </w:p>
          <w:p w14:paraId="3838FC15" w14:textId="1146FB0F" w:rsidR="00EB4442" w:rsidRPr="002A1C5E" w:rsidRDefault="0059465C" w:rsidP="002A1C5E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Dersin hedeflerinin gerçekleşme düzeyine ilişkin ders sorumlusu öğretim elemanına geri bildirimlerde bulunması.</w:t>
            </w:r>
          </w:p>
        </w:tc>
      </w:tr>
    </w:tbl>
    <w:p w14:paraId="1CE94E23" w14:textId="77777777" w:rsidR="00F16614" w:rsidRPr="0041391B" w:rsidRDefault="00F16614" w:rsidP="00F16614">
      <w:pPr>
        <w:rPr>
          <w:sz w:val="20"/>
          <w:szCs w:val="20"/>
        </w:rPr>
      </w:pP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p w14:paraId="24F60594" w14:textId="25786FDB" w:rsidR="0041391B" w:rsidRDefault="00250B07" w:rsidP="002A1C5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2"/>
        <w:gridCol w:w="668"/>
        <w:gridCol w:w="1798"/>
        <w:gridCol w:w="1640"/>
        <w:gridCol w:w="832"/>
        <w:gridCol w:w="2756"/>
      </w:tblGrid>
      <w:tr w:rsidR="00B554BF" w:rsidRPr="0041391B" w14:paraId="312554E5" w14:textId="77777777" w:rsidTr="009B176A">
        <w:tc>
          <w:tcPr>
            <w:tcW w:w="5000" w:type="pct"/>
            <w:gridSpan w:val="6"/>
            <w:shd w:val="clear" w:color="auto" w:fill="00C0BB"/>
          </w:tcPr>
          <w:p w14:paraId="628C083F" w14:textId="77777777" w:rsidR="00B554BF" w:rsidRPr="0041391B" w:rsidRDefault="00B554BF" w:rsidP="009B176A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lastRenderedPageBreak/>
              <w:t>Ders Değerlendirme</w:t>
            </w:r>
          </w:p>
        </w:tc>
      </w:tr>
      <w:tr w:rsidR="00B554BF" w:rsidRPr="0041391B" w14:paraId="29DB3D33" w14:textId="77777777" w:rsidTr="009B176A">
        <w:tc>
          <w:tcPr>
            <w:tcW w:w="1834" w:type="pct"/>
            <w:gridSpan w:val="2"/>
            <w:shd w:val="clear" w:color="auto" w:fill="56D6D3"/>
          </w:tcPr>
          <w:p w14:paraId="0036A046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4AAF510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42C565B2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B554BF" w:rsidRPr="0041391B" w14:paraId="4001760F" w14:textId="77777777" w:rsidTr="009B176A">
        <w:tc>
          <w:tcPr>
            <w:tcW w:w="1834" w:type="pct"/>
            <w:gridSpan w:val="2"/>
          </w:tcPr>
          <w:p w14:paraId="5AC797B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3613CDDA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30CCE888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B554BF" w:rsidRPr="0041391B" w14:paraId="2133E025" w14:textId="77777777" w:rsidTr="009B176A">
        <w:tc>
          <w:tcPr>
            <w:tcW w:w="3383" w:type="pct"/>
            <w:gridSpan w:val="4"/>
          </w:tcPr>
          <w:p w14:paraId="131AF053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0B824F96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B554BF" w:rsidRPr="0041391B" w14:paraId="2D49801C" w14:textId="77777777" w:rsidTr="009B176A">
        <w:tc>
          <w:tcPr>
            <w:tcW w:w="1834" w:type="pct"/>
            <w:gridSpan w:val="2"/>
            <w:shd w:val="clear" w:color="auto" w:fill="56D6D3"/>
          </w:tcPr>
          <w:p w14:paraId="5E2ABD3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8A8BAC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6C12EE36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B554BF" w:rsidRPr="0041391B" w14:paraId="47B6A09E" w14:textId="77777777" w:rsidTr="009B176A">
        <w:tc>
          <w:tcPr>
            <w:tcW w:w="1834" w:type="pct"/>
            <w:gridSpan w:val="2"/>
          </w:tcPr>
          <w:p w14:paraId="77C47AA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47A13EC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0FF1BB99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B554BF" w:rsidRPr="0041391B" w14:paraId="268800B5" w14:textId="77777777" w:rsidTr="009B176A">
        <w:tc>
          <w:tcPr>
            <w:tcW w:w="3383" w:type="pct"/>
            <w:gridSpan w:val="4"/>
          </w:tcPr>
          <w:p w14:paraId="443CA48A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581257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B554BF" w:rsidRPr="0041391B" w14:paraId="0E682BD9" w14:textId="77777777" w:rsidTr="009B176A">
        <w:tc>
          <w:tcPr>
            <w:tcW w:w="3383" w:type="pct"/>
            <w:gridSpan w:val="4"/>
          </w:tcPr>
          <w:p w14:paraId="4A8FE07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0CA41938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%40</w:t>
            </w:r>
          </w:p>
        </w:tc>
      </w:tr>
      <w:tr w:rsidR="00B554BF" w:rsidRPr="0041391B" w14:paraId="1F701911" w14:textId="77777777" w:rsidTr="009B176A">
        <w:tc>
          <w:tcPr>
            <w:tcW w:w="3383" w:type="pct"/>
            <w:gridSpan w:val="4"/>
          </w:tcPr>
          <w:p w14:paraId="4D66E7A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7FD1672D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%60</w:t>
            </w:r>
          </w:p>
        </w:tc>
      </w:tr>
      <w:tr w:rsidR="00B554BF" w:rsidRPr="0041391B" w14:paraId="07BCB0A4" w14:textId="77777777" w:rsidTr="009B176A">
        <w:tc>
          <w:tcPr>
            <w:tcW w:w="3383" w:type="pct"/>
            <w:gridSpan w:val="4"/>
          </w:tcPr>
          <w:p w14:paraId="2A7E746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50452581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%100</w:t>
            </w:r>
          </w:p>
        </w:tc>
      </w:tr>
      <w:tr w:rsidR="00B554BF" w:rsidRPr="0041391B" w14:paraId="304B507E" w14:textId="77777777" w:rsidTr="009B176A">
        <w:tc>
          <w:tcPr>
            <w:tcW w:w="5000" w:type="pct"/>
            <w:gridSpan w:val="6"/>
            <w:shd w:val="clear" w:color="auto" w:fill="00C0BB"/>
          </w:tcPr>
          <w:p w14:paraId="6CD130D5" w14:textId="77777777" w:rsidR="00B554BF" w:rsidRPr="0041391B" w:rsidRDefault="00B554BF" w:rsidP="009B176A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B554BF" w:rsidRPr="0041391B" w14:paraId="2A29532A" w14:textId="77777777" w:rsidTr="00F36936">
        <w:tc>
          <w:tcPr>
            <w:tcW w:w="1533" w:type="pct"/>
            <w:shd w:val="clear" w:color="auto" w:fill="56D6D3"/>
          </w:tcPr>
          <w:p w14:paraId="545BC80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60151DEA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25297965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4322D3EF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B554BF" w:rsidRPr="0041391B" w14:paraId="111EA198" w14:textId="77777777" w:rsidTr="00F36936">
        <w:tc>
          <w:tcPr>
            <w:tcW w:w="1533" w:type="pct"/>
          </w:tcPr>
          <w:p w14:paraId="0E6835D9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4EE6732A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9DCE7F9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2ABC33D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</w:tr>
      <w:tr w:rsidR="00B554BF" w:rsidRPr="0041391B" w14:paraId="3B735E98" w14:textId="77777777" w:rsidTr="00F36936">
        <w:tc>
          <w:tcPr>
            <w:tcW w:w="1533" w:type="pct"/>
          </w:tcPr>
          <w:p w14:paraId="5F2A04C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6A0742B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3396D48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C62F59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</w:tr>
      <w:tr w:rsidR="00B554BF" w:rsidRPr="0041391B" w14:paraId="2014BDCA" w14:textId="77777777" w:rsidTr="00F36936">
        <w:tc>
          <w:tcPr>
            <w:tcW w:w="1533" w:type="pct"/>
          </w:tcPr>
          <w:p w14:paraId="5400B96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3AD633A9" w14:textId="3694D3BC" w:rsidR="00B554BF" w:rsidRPr="0041391B" w:rsidRDefault="00D52CFA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4" w:type="pct"/>
            <w:gridSpan w:val="2"/>
          </w:tcPr>
          <w:p w14:paraId="4688A28D" w14:textId="1096DC92" w:rsidR="00B554BF" w:rsidRPr="0041391B" w:rsidRDefault="00F1235E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02D0D1FE" w14:textId="644970D0" w:rsidR="00B554BF" w:rsidRPr="0041391B" w:rsidRDefault="00D52CFA" w:rsidP="00E6536F">
            <w:pPr>
              <w:tabs>
                <w:tab w:val="center" w:pos="1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B554BF" w:rsidRPr="0041391B" w14:paraId="4ED63EB9" w14:textId="77777777" w:rsidTr="00F36936">
        <w:tc>
          <w:tcPr>
            <w:tcW w:w="1533" w:type="pct"/>
          </w:tcPr>
          <w:p w14:paraId="56C1B0E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5FAD239A" w14:textId="797FC708" w:rsidR="00B554BF" w:rsidRPr="0041391B" w:rsidRDefault="00D52CFA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4" w:type="pct"/>
            <w:gridSpan w:val="2"/>
          </w:tcPr>
          <w:p w14:paraId="103BAAEF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5C193A16" w14:textId="0E59870F" w:rsidR="00B554BF" w:rsidRPr="0041391B" w:rsidRDefault="00D52CFA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B554BF" w:rsidRPr="0041391B" w14:paraId="37341CAA" w14:textId="77777777" w:rsidTr="00F36936">
        <w:tc>
          <w:tcPr>
            <w:tcW w:w="1533" w:type="pct"/>
          </w:tcPr>
          <w:p w14:paraId="0C312C28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5577B20D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6BF68D6A" w14:textId="25C31FE4" w:rsidR="00B554BF" w:rsidRPr="0041391B" w:rsidRDefault="00F1235E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pct"/>
          </w:tcPr>
          <w:p w14:paraId="6C9BFC8A" w14:textId="23E6C7A0" w:rsidR="00B554BF" w:rsidRPr="0041391B" w:rsidRDefault="00402B3D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554BF" w:rsidRPr="0041391B" w14:paraId="5872770A" w14:textId="77777777" w:rsidTr="00F36936">
        <w:tc>
          <w:tcPr>
            <w:tcW w:w="1533" w:type="pct"/>
          </w:tcPr>
          <w:p w14:paraId="653C7A33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5C28EB9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8E1E8E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10</w:t>
            </w:r>
          </w:p>
        </w:tc>
        <w:tc>
          <w:tcPr>
            <w:tcW w:w="1243" w:type="pct"/>
          </w:tcPr>
          <w:p w14:paraId="7DAFB2F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10</w:t>
            </w:r>
          </w:p>
        </w:tc>
      </w:tr>
      <w:tr w:rsidR="00B554BF" w:rsidRPr="002C2FAB" w14:paraId="1A6AC608" w14:textId="77777777" w:rsidTr="009B176A">
        <w:tc>
          <w:tcPr>
            <w:tcW w:w="3757" w:type="pct"/>
            <w:gridSpan w:val="5"/>
            <w:shd w:val="clear" w:color="auto" w:fill="56D6D3"/>
          </w:tcPr>
          <w:p w14:paraId="335F160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61DDF0C6" w14:textId="722A57C1" w:rsidR="00B554BF" w:rsidRPr="002C2FAB" w:rsidRDefault="00E6536F" w:rsidP="009B17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52CF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B554BF" w:rsidRPr="002C2FAB" w14:paraId="1153AC74" w14:textId="77777777" w:rsidTr="009B176A">
        <w:tc>
          <w:tcPr>
            <w:tcW w:w="3757" w:type="pct"/>
            <w:gridSpan w:val="5"/>
            <w:shd w:val="clear" w:color="auto" w:fill="56D6D3"/>
          </w:tcPr>
          <w:p w14:paraId="0D3BDC2E" w14:textId="56361C81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</w:t>
            </w:r>
            <w:r w:rsidR="007824E2">
              <w:rPr>
                <w:sz w:val="20"/>
                <w:szCs w:val="20"/>
              </w:rPr>
              <w:t>30</w:t>
            </w:r>
            <w:r w:rsidRPr="0041391B">
              <w:rPr>
                <w:sz w:val="20"/>
                <w:szCs w:val="20"/>
              </w:rPr>
              <w:t>)</w:t>
            </w:r>
          </w:p>
        </w:tc>
        <w:tc>
          <w:tcPr>
            <w:tcW w:w="1243" w:type="pct"/>
          </w:tcPr>
          <w:p w14:paraId="4C7A77D3" w14:textId="2258FECB" w:rsidR="00B554BF" w:rsidRPr="002C2FAB" w:rsidRDefault="00067A49" w:rsidP="009B17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B554BF" w:rsidRPr="002C2FAB">
              <w:rPr>
                <w:color w:val="000000" w:themeColor="text1"/>
                <w:sz w:val="20"/>
                <w:szCs w:val="20"/>
              </w:rPr>
              <w:t>/</w:t>
            </w:r>
            <w:r w:rsidR="00460945">
              <w:rPr>
                <w:color w:val="000000" w:themeColor="text1"/>
                <w:sz w:val="20"/>
                <w:szCs w:val="20"/>
              </w:rPr>
              <w:t>30</w:t>
            </w:r>
            <w:r w:rsidR="00B554BF" w:rsidRPr="002C2FAB">
              <w:rPr>
                <w:color w:val="000000" w:themeColor="text1"/>
                <w:sz w:val="20"/>
                <w:szCs w:val="20"/>
              </w:rPr>
              <w:t>=</w:t>
            </w:r>
            <w:r w:rsidR="001D7456">
              <w:rPr>
                <w:color w:val="000000" w:themeColor="text1"/>
                <w:sz w:val="20"/>
                <w:szCs w:val="20"/>
              </w:rPr>
              <w:t>3,06</w:t>
            </w:r>
          </w:p>
        </w:tc>
      </w:tr>
    </w:tbl>
    <w:p w14:paraId="75FB18A4" w14:textId="4C5A0C45" w:rsidR="000C490B" w:rsidRPr="0041391B" w:rsidRDefault="0041391B" w:rsidP="002A1C5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4969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4"/>
        <w:gridCol w:w="485"/>
        <w:gridCol w:w="485"/>
        <w:gridCol w:w="481"/>
        <w:gridCol w:w="483"/>
        <w:gridCol w:w="483"/>
        <w:gridCol w:w="483"/>
        <w:gridCol w:w="488"/>
      </w:tblGrid>
      <w:tr w:rsidR="000C490B" w:rsidRPr="0041391B" w14:paraId="142EE1C6" w14:textId="77777777" w:rsidTr="0029565E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7B5B83CD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lastRenderedPageBreak/>
              <w:t xml:space="preserve">Program Çıktıları (PÇ) ile </w:t>
            </w:r>
            <w:r w:rsidR="00AE0880">
              <w:rPr>
                <w:sz w:val="20"/>
                <w:szCs w:val="20"/>
              </w:rPr>
              <w:t>İslam Hukuku 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3FA6E0F3" w14:textId="77777777" w:rsidTr="0029565E">
        <w:trPr>
          <w:trHeight w:val="57"/>
        </w:trPr>
        <w:tc>
          <w:tcPr>
            <w:tcW w:w="3464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47267F9" w:rsidR="000C490B" w:rsidRPr="008D141E" w:rsidRDefault="000C490B" w:rsidP="006F0ECA">
            <w:pPr>
              <w:jc w:val="center"/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>Öğretim Çıktıları</w:t>
            </w:r>
          </w:p>
          <w:p w14:paraId="7AEA2BED" w14:textId="2F90A2FD" w:rsidR="000C490B" w:rsidRPr="008D141E" w:rsidRDefault="008D141E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</w:t>
            </w:r>
            <w:r w:rsidR="000C490B" w:rsidRPr="008D141E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8" w:type="pct"/>
            <w:shd w:val="clear" w:color="auto" w:fill="00C0BB"/>
            <w:vAlign w:val="center"/>
          </w:tcPr>
          <w:p w14:paraId="2BC52E1B" w14:textId="3A2FAD1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3C5FBB72" w14:textId="6B17ACE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5872B4" w:rsidRPr="0041391B" w14:paraId="10BC843F" w14:textId="77777777" w:rsidTr="0029565E">
        <w:trPr>
          <w:trHeight w:val="57"/>
        </w:trPr>
        <w:tc>
          <w:tcPr>
            <w:tcW w:w="3464" w:type="pct"/>
            <w:shd w:val="clear" w:color="auto" w:fill="BBEFEE"/>
            <w:vAlign w:val="center"/>
          </w:tcPr>
          <w:p w14:paraId="0010B0A2" w14:textId="18C66DD4" w:rsidR="005872B4" w:rsidRPr="0041391B" w:rsidRDefault="00BB41CE" w:rsidP="00BB41CE">
            <w:pPr>
              <w:rPr>
                <w:sz w:val="18"/>
                <w:szCs w:val="18"/>
              </w:rPr>
            </w:pPr>
            <w:r w:rsidRPr="00BB41CE">
              <w:rPr>
                <w:sz w:val="18"/>
                <w:szCs w:val="18"/>
              </w:rPr>
              <w:t>PÇ1) Kur’an’ı ve ilgili konuları bilir, anlar ve yorumlar.</w:t>
            </w:r>
          </w:p>
        </w:tc>
        <w:tc>
          <w:tcPr>
            <w:tcW w:w="220" w:type="pct"/>
            <w:vAlign w:val="center"/>
          </w:tcPr>
          <w:p w14:paraId="1B54EEFA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460A22C" w14:textId="24FC9793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2A3A3FB0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AA0447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072DA40" w14:textId="094FA1CC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012BCDE1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85D156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</w:tr>
      <w:tr w:rsidR="005872B4" w:rsidRPr="0041391B" w14:paraId="34F44505" w14:textId="77777777" w:rsidTr="0029565E">
        <w:trPr>
          <w:trHeight w:val="57"/>
        </w:trPr>
        <w:tc>
          <w:tcPr>
            <w:tcW w:w="3464" w:type="pct"/>
            <w:shd w:val="clear" w:color="auto" w:fill="BBEFEE"/>
            <w:vAlign w:val="center"/>
          </w:tcPr>
          <w:p w14:paraId="2B2A261D" w14:textId="3F834833" w:rsidR="005872B4" w:rsidRPr="0041391B" w:rsidRDefault="00435B37" w:rsidP="00435B37">
            <w:pPr>
              <w:rPr>
                <w:sz w:val="18"/>
                <w:szCs w:val="18"/>
              </w:rPr>
            </w:pPr>
            <w:r w:rsidRPr="00435B37">
              <w:rPr>
                <w:sz w:val="18"/>
                <w:szCs w:val="18"/>
              </w:rPr>
              <w:t>PÇ2) Hadis ve ilgili konularını bilir anlar ve yorumlar.</w:t>
            </w:r>
          </w:p>
        </w:tc>
        <w:tc>
          <w:tcPr>
            <w:tcW w:w="220" w:type="pct"/>
            <w:vAlign w:val="center"/>
          </w:tcPr>
          <w:p w14:paraId="0B04F1BB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7BA3DD4" w14:textId="4EFEB5D9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Align w:val="center"/>
          </w:tcPr>
          <w:p w14:paraId="1EE2DAA0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E9FDCB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EBA5480" w14:textId="1C931C2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D4880CC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1820B32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3FC39D61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1A08B213" w14:textId="77B885AF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3) Hz. Peygamberin hayatıyla ilgili konuları bilir, anlar ve yorumlar.</w:t>
            </w:r>
          </w:p>
        </w:tc>
        <w:tc>
          <w:tcPr>
            <w:tcW w:w="220" w:type="pct"/>
            <w:vAlign w:val="center"/>
          </w:tcPr>
          <w:p w14:paraId="5AA453E6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D3385F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CA6D4F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44837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A741237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1EBCBB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DF29ED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5FA9AF11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4E7969D4" w14:textId="3C6B2EA6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4) Temel İslami İlimlerle ilgili konular ve bilgileri anlar, değerlendirir ve yorumlar.</w:t>
            </w:r>
          </w:p>
        </w:tc>
        <w:tc>
          <w:tcPr>
            <w:tcW w:w="220" w:type="pct"/>
            <w:vAlign w:val="center"/>
          </w:tcPr>
          <w:p w14:paraId="22DDD0D2" w14:textId="52ABC13C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32A0C3DC" w14:textId="2220F610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vAlign w:val="center"/>
          </w:tcPr>
          <w:p w14:paraId="5C8691E8" w14:textId="658C806D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319859F5" w14:textId="5A27D3C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CBFDC5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774519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69F35B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53A6572F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0BAE042F" w14:textId="73F05394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5) Türk ve İslam tarihi, sanatları ile ilgili konular ve bilgileri anlar, değerlendirir ve yorumlar.</w:t>
            </w:r>
          </w:p>
        </w:tc>
        <w:tc>
          <w:tcPr>
            <w:tcW w:w="220" w:type="pct"/>
            <w:vAlign w:val="center"/>
          </w:tcPr>
          <w:p w14:paraId="2DE32CDB" w14:textId="44F44EA3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7F3CA6B8" w14:textId="6B7998C8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Align w:val="center"/>
          </w:tcPr>
          <w:p w14:paraId="54D4E6E4" w14:textId="32E71B21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06AA9106" w14:textId="67089F2C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88A3EA3" w14:textId="50CF4130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4A91DA8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79CC7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72F025A6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F6B915F" w14:textId="0DF0AA43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6) Felsefe ve din bilimleri konularıyla ilgili bilgileri değerlendirme ve yorumlayabilme yeteneğine sahip olur.</w:t>
            </w:r>
          </w:p>
        </w:tc>
        <w:tc>
          <w:tcPr>
            <w:tcW w:w="220" w:type="pct"/>
            <w:vAlign w:val="center"/>
          </w:tcPr>
          <w:p w14:paraId="4CB4C78C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E581E20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5888A6B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232E7B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5F01DD6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B58A17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7F5BC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5E8B5508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01E13B08" w14:textId="4A474BD4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7) 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</w:tc>
        <w:tc>
          <w:tcPr>
            <w:tcW w:w="220" w:type="pct"/>
            <w:vAlign w:val="center"/>
          </w:tcPr>
          <w:p w14:paraId="38A260C6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8674E9E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3E3FE73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4958DA2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8674E39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30E0C2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B5C9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3415C4C3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24A07BF" w14:textId="01C2DCA9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8) İlahiyat alanındaki verileri toplama, proje üretme, strateji geliştirme, etkinlik planlama, gerçekleştirme ve topluma sunma becerisine sahip olur.</w:t>
            </w:r>
          </w:p>
        </w:tc>
        <w:tc>
          <w:tcPr>
            <w:tcW w:w="220" w:type="pct"/>
            <w:vAlign w:val="center"/>
          </w:tcPr>
          <w:p w14:paraId="0D17FD30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C58C2E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439CEB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8BB2DBF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FD6E33D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1D84F63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6A539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4AEE30F9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422A3ED0" w14:textId="7D2DDF20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9) Sistematik, tutarlı, eleştirel ve yaratıcı düşünme yetenek ve kapasitesini geliştirir. Disiplinler arası bakış açısı ile değerlendirme yapabilir.</w:t>
            </w:r>
          </w:p>
        </w:tc>
        <w:tc>
          <w:tcPr>
            <w:tcW w:w="220" w:type="pct"/>
            <w:vAlign w:val="center"/>
          </w:tcPr>
          <w:p w14:paraId="69B88076" w14:textId="3A049EFC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662512F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3755A7B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0FAF0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0B9BAE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0447F1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ECC9EA0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644911A3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ED999EC" w14:textId="1BCB7402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10) Türkçeyi güzel ve doğru kullanır ve konuşur. Hitabet sanatının inceliklerini bilir ve uygular.</w:t>
            </w:r>
          </w:p>
        </w:tc>
        <w:tc>
          <w:tcPr>
            <w:tcW w:w="220" w:type="pct"/>
            <w:vAlign w:val="center"/>
          </w:tcPr>
          <w:p w14:paraId="6CF2C7ED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8ECBD1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D1F0E1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B6BA5E6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C84EFB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8AD8A3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FA5BCCF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7990D39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62367C25" w14:textId="7140C446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PÇ11) Alanında kendisini daha iyi geliştirmeye yardımcı olacak bilgisayar, internet gibi bilgi teknolojilerini kullanma becerisine sahip olur.</w:t>
            </w:r>
          </w:p>
        </w:tc>
        <w:tc>
          <w:tcPr>
            <w:tcW w:w="220" w:type="pct"/>
            <w:vAlign w:val="center"/>
          </w:tcPr>
          <w:p w14:paraId="5F4580CA" w14:textId="5E540D80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vAlign w:val="center"/>
          </w:tcPr>
          <w:p w14:paraId="086AAE10" w14:textId="5996CD2D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7FA445C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158BF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1A7E7F0" w14:textId="094A23D9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6179AE2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1B622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52D8B8F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32EC7A8F" w14:textId="2CA5B0F4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12) Formasyonunun gerektirdiği kurumlara ve faaliyetlere iştirak ve intibak eder. Yerel, bölgesel, ulusal ve uluslararası dini, kültürel ve sosyal politikalarının geliştirilmesinde aktif rol üstlenebilir.</w:t>
            </w:r>
          </w:p>
        </w:tc>
        <w:tc>
          <w:tcPr>
            <w:tcW w:w="220" w:type="pct"/>
            <w:vAlign w:val="center"/>
          </w:tcPr>
          <w:p w14:paraId="35268555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1D5EF5D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74C8254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D308531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97276E1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747538F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65D42CE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4D3DE652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73BFD0AD" w14:textId="6B8240ED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13) Bilgi birikimini uygulama ve eğitim-öğretim alanına taşıyabilir ve farklı ölçme ve değerlendirme yöntem ve teknikleri kullanabilir.</w:t>
            </w:r>
          </w:p>
        </w:tc>
        <w:tc>
          <w:tcPr>
            <w:tcW w:w="220" w:type="pct"/>
            <w:vAlign w:val="center"/>
          </w:tcPr>
          <w:p w14:paraId="20B57D5A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D96ACF3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4875DC84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997F8E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BF4EFD" w14:textId="36CF1CB8" w:rsidR="0016187C" w:rsidRDefault="002575EB" w:rsidP="00161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61462908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BA1120A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7FE5B3A0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48F998D3" w14:textId="7F01BE74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14) Yaşayan dünya dinleri ve dinî akım mensuplarıyla iletişim kurup, aracı roller üstlenip, bir arada yaşamaya yönelik ortak projeler üretebilir.</w:t>
            </w:r>
          </w:p>
        </w:tc>
        <w:tc>
          <w:tcPr>
            <w:tcW w:w="220" w:type="pct"/>
            <w:vAlign w:val="center"/>
          </w:tcPr>
          <w:p w14:paraId="2A68A8B3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C1CB0E6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43BB212D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CF488F8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C379930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BFCB376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87D745B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21A4986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23694D0A" w14:textId="00F459D0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15) Yaşam boyu öğrenme, öğretme ve kendini geliştirme alışkanlığı kazanır.</w:t>
            </w:r>
          </w:p>
        </w:tc>
        <w:tc>
          <w:tcPr>
            <w:tcW w:w="220" w:type="pct"/>
            <w:vAlign w:val="center"/>
          </w:tcPr>
          <w:p w14:paraId="19BD4CA1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E3187B8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1D305F69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3C8F025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EB1B3B4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247C852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6DCDA04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1FCC5A22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468A7BC5" w14:textId="392622CE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16) Mesleki dil ve terminolojiye hâkim olur. Arapça, Osmanlıca ve Batı dillerinde yazılmış kaynakları ve metinleri okuyup değerlendirebilir. Yerli ve yabancı meslektaşlarıyla bilimsel ve kültürel iletişim kurabilir.</w:t>
            </w:r>
          </w:p>
        </w:tc>
        <w:tc>
          <w:tcPr>
            <w:tcW w:w="220" w:type="pct"/>
            <w:vAlign w:val="center"/>
          </w:tcPr>
          <w:p w14:paraId="49BB045D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6A34EC9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12372E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FDBC875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DA62E28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45A5E6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9FA3B93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0CFF8C0C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D39EC46" w14:textId="0712130E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 xml:space="preserve">PÇ 17) Demokrasi, insan hakları, toplumsal, bilimsel, kültürel, dinî değerler ve mesleki etik ilkelere uygun davranır Bilgisiyle örtüşen davranışlar sergileyerek topluma örnek olma şuuruyla hareket eden iyi bir insan ve vatandaş olur. </w:t>
            </w:r>
            <w:proofErr w:type="gramStart"/>
            <w:r w:rsidRPr="0016187C">
              <w:rPr>
                <w:sz w:val="18"/>
                <w:szCs w:val="18"/>
              </w:rPr>
              <w:t>Beşeri</w:t>
            </w:r>
            <w:proofErr w:type="gramEnd"/>
            <w:r w:rsidRPr="0016187C">
              <w:rPr>
                <w:sz w:val="18"/>
                <w:szCs w:val="18"/>
              </w:rPr>
              <w:t xml:space="preserve"> münasebetlerinde ve iletişiminde gerekli özelliklere sahip olur ve sosyal ilişkileri olumlu düzeyde yürütebilir.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602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6A1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867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100F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4B9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3572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EA6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273B70DE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2AC67D3" w14:textId="5B71B356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18) Dini konularda ilgili kişi ve kurumları bilgilendirme, sorunlara yazılı ve sözlü olarak çözüm önerileri sunma becerisi kazanır.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DDB8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468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574D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D53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D0C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490F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C208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27F04D1F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2E65C4D3" w14:textId="33F9CD60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19) Dinî konularda uzman kişilerle bilgi alışverişinde bulunma ve tartışma becerisine sahip olur.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93C5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A1F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1E3" w14:textId="7888E53C" w:rsidR="0016187C" w:rsidRPr="0041391B" w:rsidRDefault="002575EB" w:rsidP="00161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A725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33CC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EE87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D95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77154BC0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8CB5662" w14:textId="11489B44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20) İlahiyat alanındaki sorunları dinî temel kaynaklardan hareketle tanımlar ve gerektiğinde bireysel ve ekip halinde çalışarak çağdaş sorunlara bilimsel ve objektif alternatif çözümler üretebilir.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950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E87C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8DE" w14:textId="46086966" w:rsidR="0016187C" w:rsidRPr="0041391B" w:rsidRDefault="00EF3EEE" w:rsidP="00161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DE0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A12E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1D47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624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41391B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338A40E3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Programa Özgü Ölçütler (PÖÖ) ile </w:t>
            </w:r>
            <w:r w:rsidR="00AE0880">
              <w:rPr>
                <w:sz w:val="20"/>
                <w:szCs w:val="20"/>
              </w:rPr>
              <w:t>İslam Hukuku I</w:t>
            </w:r>
            <w:r w:rsidR="00AE0880"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sz w:val="20"/>
                <w:szCs w:val="20"/>
              </w:rPr>
              <w:t>Dersi Öğretim Çıktıları (ÖÇ) Matrisi</w:t>
            </w:r>
          </w:p>
        </w:tc>
      </w:tr>
      <w:tr w:rsidR="0041391B" w:rsidRPr="0041391B" w14:paraId="434D3580" w14:textId="77777777" w:rsidTr="00772766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15D5B21B" w:rsidR="000C490B" w:rsidRPr="0041391B" w:rsidRDefault="000C490B" w:rsidP="000B426A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772766" w:rsidRPr="0041391B" w14:paraId="095A8ECF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380806DB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 </w:t>
            </w:r>
            <w:r w:rsidRPr="00177255">
              <w:rPr>
                <w:sz w:val="20"/>
                <w:szCs w:val="20"/>
              </w:rPr>
              <w:t>İslam hukuku</w:t>
            </w:r>
            <w:r w:rsidR="00C77DC8">
              <w:rPr>
                <w:sz w:val="20"/>
                <w:szCs w:val="20"/>
              </w:rPr>
              <w:t xml:space="preserve">nun yöntem ve delillerini </w:t>
            </w:r>
            <w:r w:rsidRPr="00177255">
              <w:rPr>
                <w:sz w:val="20"/>
                <w:szCs w:val="20"/>
              </w:rPr>
              <w:t>kavra</w:t>
            </w:r>
            <w:r w:rsidR="000D5177">
              <w:rPr>
                <w:sz w:val="20"/>
                <w:szCs w:val="20"/>
              </w:rPr>
              <w:t>ma</w:t>
            </w:r>
          </w:p>
        </w:tc>
        <w:tc>
          <w:tcPr>
            <w:tcW w:w="221" w:type="pct"/>
            <w:vAlign w:val="center"/>
          </w:tcPr>
          <w:p w14:paraId="1B24EF57" w14:textId="77777777" w:rsidR="00772766" w:rsidRPr="0041391B" w:rsidRDefault="00772766" w:rsidP="00772766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FE8CDB" w14:textId="4A19666C" w:rsidR="00772766" w:rsidRPr="0041391B" w:rsidRDefault="002575EB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2A6EACDD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EA652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536DB2A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241976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6100A4F6" w14:textId="77777777" w:rsidTr="00C77DC8">
        <w:trPr>
          <w:trHeight w:val="174"/>
        </w:trPr>
        <w:tc>
          <w:tcPr>
            <w:tcW w:w="3455" w:type="pct"/>
            <w:shd w:val="clear" w:color="auto" w:fill="BCD3EE"/>
            <w:vAlign w:val="center"/>
          </w:tcPr>
          <w:p w14:paraId="4F2D632D" w14:textId="3D7831FA" w:rsidR="00772766" w:rsidRPr="00772766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</w:t>
            </w:r>
            <w:r w:rsidR="00C77DC8">
              <w:rPr>
                <w:sz w:val="20"/>
                <w:szCs w:val="20"/>
              </w:rPr>
              <w:t xml:space="preserve">2 </w:t>
            </w:r>
            <w:r w:rsidRPr="00772766">
              <w:rPr>
                <w:sz w:val="20"/>
                <w:szCs w:val="20"/>
              </w:rPr>
              <w:t>İslam hukukun</w:t>
            </w:r>
            <w:r w:rsidR="00C77DC8">
              <w:rPr>
                <w:sz w:val="20"/>
                <w:szCs w:val="20"/>
              </w:rPr>
              <w:t>daki hükümlerin kaynaklarını anlama</w:t>
            </w:r>
          </w:p>
          <w:p w14:paraId="722551BF" w14:textId="58F2A6DB" w:rsidR="00772766" w:rsidRPr="0041391B" w:rsidRDefault="00772766" w:rsidP="00772766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CBDEF38" w14:textId="428D844D" w:rsidR="00772766" w:rsidRPr="0041391B" w:rsidRDefault="002575EB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3D8F014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31A52A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59A0CF5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1EFDE8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A38E4D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3AFF96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3CE3B6B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0E233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6981B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A2450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3F5844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729F50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FAAF77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2575EB" w:rsidRPr="0041391B" w14:paraId="5170A555" w14:textId="77777777" w:rsidTr="009A7695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2575EB" w:rsidRPr="0041391B" w:rsidRDefault="002575EB" w:rsidP="002575E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</w:tcPr>
          <w:p w14:paraId="066EE0C3" w14:textId="5816AF40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</w:tcPr>
          <w:p w14:paraId="66B15887" w14:textId="794DFEB1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</w:tcPr>
          <w:p w14:paraId="3C9E1C05" w14:textId="4030C157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</w:tcPr>
          <w:p w14:paraId="18A5B1A7" w14:textId="2975F5CE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</w:tcPr>
          <w:p w14:paraId="279D123C" w14:textId="2D63B974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4FD154F9" w14:textId="77777777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CB5B1BF" w14:textId="77777777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564754D8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A2EE1B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6272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26834B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BB49F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066E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E47DF1D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283F7C1E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CDE458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E294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E217AF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576C27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0F821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5FE4F9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66ADDBC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58AF85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15262A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09F5245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B24045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C797A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11F34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35683922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3DEC9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2A94E1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6ADC5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E50A6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FCCCED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F28A5A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259ABCEE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4D2B9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8D272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523ECF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E46ABDB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3BA82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3AED7D4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4AE1DC1A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214641D5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10 </w:t>
            </w:r>
            <w:r w:rsidR="000D5177" w:rsidRPr="000D5177">
              <w:rPr>
                <w:sz w:val="20"/>
                <w:szCs w:val="20"/>
              </w:rPr>
              <w:t>İslam mezhepleri hakkında bilgi edin</w:t>
            </w:r>
            <w:r w:rsidR="000D5177">
              <w:rPr>
                <w:sz w:val="20"/>
                <w:szCs w:val="20"/>
              </w:rPr>
              <w:t>me</w:t>
            </w:r>
          </w:p>
        </w:tc>
        <w:tc>
          <w:tcPr>
            <w:tcW w:w="221" w:type="pct"/>
            <w:vAlign w:val="center"/>
          </w:tcPr>
          <w:p w14:paraId="32331E57" w14:textId="4B42034C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6E1FCD30" w14:textId="3E85587F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550FA59E" w14:textId="1CA0CA78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4518FEA" w14:textId="5F841843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80AE4F7" w14:textId="69A3A4CB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34FEB33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A2E3CD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4CDAD80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11 Toplumun inanç, ibadet, ahlak, örf ve adetlerini İslam’ın temel kaynakları ışığında </w:t>
            </w:r>
            <w:r w:rsidRPr="0041391B">
              <w:rPr>
                <w:sz w:val="20"/>
                <w:szCs w:val="20"/>
              </w:rPr>
              <w:lastRenderedPageBreak/>
              <w:t>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3511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59B82E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9F9A8C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9CC40B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DC953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85415F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5FCE19CF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45F5F383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580251B4" w14:textId="078BB46C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C054B9E" w14:textId="15953FD2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2232D573" w14:textId="19BE11B1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133369BB" w14:textId="2BB961D5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366BF35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6622FB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6DB29360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5EE31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D3B871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BA84B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1822C6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9ED859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82AD17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63FF8E92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DFC04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DF143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31862D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993DE8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8CCC71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2FECCB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E66F23" w14:textId="3B1ECA86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2822" w14:textId="77777777" w:rsidR="002D33C9" w:rsidRDefault="002D33C9" w:rsidP="007B135A">
      <w:r>
        <w:separator/>
      </w:r>
    </w:p>
  </w:endnote>
  <w:endnote w:type="continuationSeparator" w:id="0">
    <w:p w14:paraId="6492E414" w14:textId="77777777" w:rsidR="002D33C9" w:rsidRDefault="002D33C9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E8E4" w14:textId="77777777" w:rsidR="002D33C9" w:rsidRDefault="002D33C9" w:rsidP="007B135A">
      <w:r>
        <w:separator/>
      </w:r>
    </w:p>
  </w:footnote>
  <w:footnote w:type="continuationSeparator" w:id="0">
    <w:p w14:paraId="5FF95DC2" w14:textId="77777777" w:rsidR="002D33C9" w:rsidRDefault="002D33C9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2F915D1B" w:rsidR="00250125" w:rsidRDefault="00EF2379" w:rsidP="007B135A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z w:val="20"/>
            </w:rPr>
            <w:t>11</w:t>
          </w:r>
          <w:r w:rsidR="00597029">
            <w:rPr>
              <w:sz w:val="20"/>
            </w:rPr>
            <w:t>.0</w:t>
          </w:r>
          <w:r w:rsidR="006E7EC3">
            <w:rPr>
              <w:sz w:val="20"/>
            </w:rPr>
            <w:t>9</w:t>
          </w:r>
          <w:r w:rsidR="00597029">
            <w:rPr>
              <w:sz w:val="20"/>
            </w:rPr>
            <w:t>.2025</w:t>
          </w: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15BB9E92" w:rsidR="00250125" w:rsidRDefault="009930AB" w:rsidP="007B135A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z w:val="20"/>
            </w:rPr>
            <w:t>1</w:t>
          </w: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13111F94" w:rsidR="00250125" w:rsidRDefault="00F44382" w:rsidP="007B135A">
          <w:pPr>
            <w:pStyle w:val="TableParagraph"/>
            <w:spacing w:line="228" w:lineRule="exact"/>
            <w:ind w:left="81"/>
            <w:rPr>
              <w:sz w:val="20"/>
            </w:rPr>
          </w:pPr>
          <w:r>
            <w:rPr>
              <w:sz w:val="20"/>
            </w:rPr>
            <w:t>6</w:t>
          </w: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02A8E"/>
    <w:rsid w:val="000113FA"/>
    <w:rsid w:val="000218C0"/>
    <w:rsid w:val="0002636A"/>
    <w:rsid w:val="000328FA"/>
    <w:rsid w:val="000504E4"/>
    <w:rsid w:val="000513A5"/>
    <w:rsid w:val="00067A49"/>
    <w:rsid w:val="00067FF7"/>
    <w:rsid w:val="00074E10"/>
    <w:rsid w:val="00076540"/>
    <w:rsid w:val="00087DE0"/>
    <w:rsid w:val="000A3408"/>
    <w:rsid w:val="000B426A"/>
    <w:rsid w:val="000B48D2"/>
    <w:rsid w:val="000B5DA2"/>
    <w:rsid w:val="000C490B"/>
    <w:rsid w:val="000D0AFB"/>
    <w:rsid w:val="000D5177"/>
    <w:rsid w:val="000E1142"/>
    <w:rsid w:val="000E2C48"/>
    <w:rsid w:val="000F2319"/>
    <w:rsid w:val="000F5194"/>
    <w:rsid w:val="001266FF"/>
    <w:rsid w:val="00137AA6"/>
    <w:rsid w:val="0014475D"/>
    <w:rsid w:val="00147C56"/>
    <w:rsid w:val="0016187C"/>
    <w:rsid w:val="00175C0D"/>
    <w:rsid w:val="00177132"/>
    <w:rsid w:val="00177255"/>
    <w:rsid w:val="001821BC"/>
    <w:rsid w:val="001954E8"/>
    <w:rsid w:val="001C5825"/>
    <w:rsid w:val="001D7456"/>
    <w:rsid w:val="001E2739"/>
    <w:rsid w:val="001E2F2A"/>
    <w:rsid w:val="001E3B22"/>
    <w:rsid w:val="001F7052"/>
    <w:rsid w:val="0022669C"/>
    <w:rsid w:val="00246D42"/>
    <w:rsid w:val="00250125"/>
    <w:rsid w:val="00250B07"/>
    <w:rsid w:val="002575EB"/>
    <w:rsid w:val="00265F59"/>
    <w:rsid w:val="0027447C"/>
    <w:rsid w:val="002946FA"/>
    <w:rsid w:val="0029565E"/>
    <w:rsid w:val="002A1C5E"/>
    <w:rsid w:val="002A48EE"/>
    <w:rsid w:val="002B6CCA"/>
    <w:rsid w:val="002C2FAB"/>
    <w:rsid w:val="002D139D"/>
    <w:rsid w:val="002D33C9"/>
    <w:rsid w:val="002E0389"/>
    <w:rsid w:val="002E3AE8"/>
    <w:rsid w:val="0030193F"/>
    <w:rsid w:val="0030247F"/>
    <w:rsid w:val="003026F0"/>
    <w:rsid w:val="0030381E"/>
    <w:rsid w:val="0030384B"/>
    <w:rsid w:val="00331FC2"/>
    <w:rsid w:val="00342DEC"/>
    <w:rsid w:val="00352C4D"/>
    <w:rsid w:val="003609F0"/>
    <w:rsid w:val="003709A6"/>
    <w:rsid w:val="00385A1D"/>
    <w:rsid w:val="003925F3"/>
    <w:rsid w:val="003A1876"/>
    <w:rsid w:val="003C5E58"/>
    <w:rsid w:val="003D1452"/>
    <w:rsid w:val="003F109F"/>
    <w:rsid w:val="003F370A"/>
    <w:rsid w:val="003F7797"/>
    <w:rsid w:val="004006F4"/>
    <w:rsid w:val="00402B3D"/>
    <w:rsid w:val="0041246B"/>
    <w:rsid w:val="004128FB"/>
    <w:rsid w:val="0041391B"/>
    <w:rsid w:val="004164BB"/>
    <w:rsid w:val="00420613"/>
    <w:rsid w:val="00423A0D"/>
    <w:rsid w:val="00435B37"/>
    <w:rsid w:val="00445729"/>
    <w:rsid w:val="00460945"/>
    <w:rsid w:val="00462F37"/>
    <w:rsid w:val="00466989"/>
    <w:rsid w:val="00477C9B"/>
    <w:rsid w:val="00477F83"/>
    <w:rsid w:val="00483362"/>
    <w:rsid w:val="00487C4C"/>
    <w:rsid w:val="0049111D"/>
    <w:rsid w:val="004A1244"/>
    <w:rsid w:val="004A258A"/>
    <w:rsid w:val="004B0A8A"/>
    <w:rsid w:val="004B2186"/>
    <w:rsid w:val="004C1E97"/>
    <w:rsid w:val="004C5D52"/>
    <w:rsid w:val="004D2B70"/>
    <w:rsid w:val="004D6CDF"/>
    <w:rsid w:val="004E0805"/>
    <w:rsid w:val="004F3762"/>
    <w:rsid w:val="004F6086"/>
    <w:rsid w:val="004F70E0"/>
    <w:rsid w:val="00503E77"/>
    <w:rsid w:val="00511AE2"/>
    <w:rsid w:val="005163C2"/>
    <w:rsid w:val="005420A9"/>
    <w:rsid w:val="0056749A"/>
    <w:rsid w:val="00567F55"/>
    <w:rsid w:val="005872B4"/>
    <w:rsid w:val="00590704"/>
    <w:rsid w:val="00592419"/>
    <w:rsid w:val="00592DB4"/>
    <w:rsid w:val="0059465C"/>
    <w:rsid w:val="005954D5"/>
    <w:rsid w:val="00597029"/>
    <w:rsid w:val="005A2AA2"/>
    <w:rsid w:val="005A631D"/>
    <w:rsid w:val="005C14FE"/>
    <w:rsid w:val="005C4324"/>
    <w:rsid w:val="005C5961"/>
    <w:rsid w:val="005E0AC8"/>
    <w:rsid w:val="005E1638"/>
    <w:rsid w:val="005F5C0A"/>
    <w:rsid w:val="00602115"/>
    <w:rsid w:val="006066B6"/>
    <w:rsid w:val="006241B7"/>
    <w:rsid w:val="00630B35"/>
    <w:rsid w:val="00630CD3"/>
    <w:rsid w:val="00651D5F"/>
    <w:rsid w:val="0066092D"/>
    <w:rsid w:val="006635F9"/>
    <w:rsid w:val="0067145D"/>
    <w:rsid w:val="00671ECF"/>
    <w:rsid w:val="00672678"/>
    <w:rsid w:val="00672859"/>
    <w:rsid w:val="006A1BFB"/>
    <w:rsid w:val="006A3D1E"/>
    <w:rsid w:val="006A50B3"/>
    <w:rsid w:val="006C5DBE"/>
    <w:rsid w:val="006C7E61"/>
    <w:rsid w:val="006D19D3"/>
    <w:rsid w:val="006E2F70"/>
    <w:rsid w:val="006E7EC3"/>
    <w:rsid w:val="006F0575"/>
    <w:rsid w:val="006F0ECA"/>
    <w:rsid w:val="006F5994"/>
    <w:rsid w:val="00716400"/>
    <w:rsid w:val="00736B39"/>
    <w:rsid w:val="00740705"/>
    <w:rsid w:val="007519FB"/>
    <w:rsid w:val="00772766"/>
    <w:rsid w:val="007824E2"/>
    <w:rsid w:val="00782ED1"/>
    <w:rsid w:val="0078475F"/>
    <w:rsid w:val="00786CED"/>
    <w:rsid w:val="00787ACB"/>
    <w:rsid w:val="00787B4B"/>
    <w:rsid w:val="00794068"/>
    <w:rsid w:val="00794990"/>
    <w:rsid w:val="00794D1B"/>
    <w:rsid w:val="007B135A"/>
    <w:rsid w:val="007B65A0"/>
    <w:rsid w:val="007B77E8"/>
    <w:rsid w:val="007C166E"/>
    <w:rsid w:val="007C608B"/>
    <w:rsid w:val="007D249D"/>
    <w:rsid w:val="007D24B1"/>
    <w:rsid w:val="007D3CED"/>
    <w:rsid w:val="007D5A36"/>
    <w:rsid w:val="007F7562"/>
    <w:rsid w:val="008117F6"/>
    <w:rsid w:val="008131B4"/>
    <w:rsid w:val="00823B7A"/>
    <w:rsid w:val="0084326F"/>
    <w:rsid w:val="008520AF"/>
    <w:rsid w:val="00853E6D"/>
    <w:rsid w:val="008571CF"/>
    <w:rsid w:val="00864545"/>
    <w:rsid w:val="008728BB"/>
    <w:rsid w:val="00872F59"/>
    <w:rsid w:val="00876EB6"/>
    <w:rsid w:val="0088126C"/>
    <w:rsid w:val="00884C8D"/>
    <w:rsid w:val="008929F8"/>
    <w:rsid w:val="008A282E"/>
    <w:rsid w:val="008A5AA3"/>
    <w:rsid w:val="008B062F"/>
    <w:rsid w:val="008D141E"/>
    <w:rsid w:val="008E79DE"/>
    <w:rsid w:val="008F4FD4"/>
    <w:rsid w:val="008F692E"/>
    <w:rsid w:val="008F73E4"/>
    <w:rsid w:val="009030C2"/>
    <w:rsid w:val="009062E0"/>
    <w:rsid w:val="00913F68"/>
    <w:rsid w:val="00915BC6"/>
    <w:rsid w:val="00921FE9"/>
    <w:rsid w:val="00932DDF"/>
    <w:rsid w:val="009422BB"/>
    <w:rsid w:val="00943D81"/>
    <w:rsid w:val="00944A5B"/>
    <w:rsid w:val="00955CC0"/>
    <w:rsid w:val="00955F22"/>
    <w:rsid w:val="009662DA"/>
    <w:rsid w:val="00970E36"/>
    <w:rsid w:val="00975FEA"/>
    <w:rsid w:val="00980518"/>
    <w:rsid w:val="009877C1"/>
    <w:rsid w:val="009930AB"/>
    <w:rsid w:val="00997306"/>
    <w:rsid w:val="009A61D0"/>
    <w:rsid w:val="009B6746"/>
    <w:rsid w:val="009C5A0C"/>
    <w:rsid w:val="009C5D63"/>
    <w:rsid w:val="009E527A"/>
    <w:rsid w:val="009E751E"/>
    <w:rsid w:val="009F1BDD"/>
    <w:rsid w:val="00A15AC3"/>
    <w:rsid w:val="00A21595"/>
    <w:rsid w:val="00A362F2"/>
    <w:rsid w:val="00A421BC"/>
    <w:rsid w:val="00A454C3"/>
    <w:rsid w:val="00A7123C"/>
    <w:rsid w:val="00A914F8"/>
    <w:rsid w:val="00A94A0E"/>
    <w:rsid w:val="00A96B20"/>
    <w:rsid w:val="00AA5F96"/>
    <w:rsid w:val="00AB223F"/>
    <w:rsid w:val="00AB7C47"/>
    <w:rsid w:val="00AC783F"/>
    <w:rsid w:val="00AD34AF"/>
    <w:rsid w:val="00AD47CF"/>
    <w:rsid w:val="00AE0880"/>
    <w:rsid w:val="00B02108"/>
    <w:rsid w:val="00B107E3"/>
    <w:rsid w:val="00B476C9"/>
    <w:rsid w:val="00B554BF"/>
    <w:rsid w:val="00B600B9"/>
    <w:rsid w:val="00B776C6"/>
    <w:rsid w:val="00B80C6C"/>
    <w:rsid w:val="00B81037"/>
    <w:rsid w:val="00B82124"/>
    <w:rsid w:val="00B8567D"/>
    <w:rsid w:val="00B862A0"/>
    <w:rsid w:val="00B93A6F"/>
    <w:rsid w:val="00BA0968"/>
    <w:rsid w:val="00BA1C9D"/>
    <w:rsid w:val="00BB41CE"/>
    <w:rsid w:val="00BB62B6"/>
    <w:rsid w:val="00BB66A1"/>
    <w:rsid w:val="00BC0F1B"/>
    <w:rsid w:val="00BC4165"/>
    <w:rsid w:val="00BD3C76"/>
    <w:rsid w:val="00BF1EC8"/>
    <w:rsid w:val="00BF65F1"/>
    <w:rsid w:val="00BF6DFE"/>
    <w:rsid w:val="00C01E74"/>
    <w:rsid w:val="00C045AF"/>
    <w:rsid w:val="00C05CFE"/>
    <w:rsid w:val="00C13620"/>
    <w:rsid w:val="00C33D3A"/>
    <w:rsid w:val="00C429A4"/>
    <w:rsid w:val="00C46A2F"/>
    <w:rsid w:val="00C65E48"/>
    <w:rsid w:val="00C71FC6"/>
    <w:rsid w:val="00C77DC8"/>
    <w:rsid w:val="00C9025B"/>
    <w:rsid w:val="00C9066A"/>
    <w:rsid w:val="00CB0AB8"/>
    <w:rsid w:val="00CB1C07"/>
    <w:rsid w:val="00CB2918"/>
    <w:rsid w:val="00CB7C7B"/>
    <w:rsid w:val="00CD288D"/>
    <w:rsid w:val="00CD6D1C"/>
    <w:rsid w:val="00CE5066"/>
    <w:rsid w:val="00CF75CA"/>
    <w:rsid w:val="00D01F65"/>
    <w:rsid w:val="00D031CD"/>
    <w:rsid w:val="00D13E48"/>
    <w:rsid w:val="00D275D9"/>
    <w:rsid w:val="00D30829"/>
    <w:rsid w:val="00D34538"/>
    <w:rsid w:val="00D366C6"/>
    <w:rsid w:val="00D42B51"/>
    <w:rsid w:val="00D52CFA"/>
    <w:rsid w:val="00D63850"/>
    <w:rsid w:val="00D72055"/>
    <w:rsid w:val="00D74D91"/>
    <w:rsid w:val="00D91AFE"/>
    <w:rsid w:val="00D93D59"/>
    <w:rsid w:val="00D94F8E"/>
    <w:rsid w:val="00DA1220"/>
    <w:rsid w:val="00DC2E72"/>
    <w:rsid w:val="00DC6BF7"/>
    <w:rsid w:val="00DD0440"/>
    <w:rsid w:val="00DD09B8"/>
    <w:rsid w:val="00DD5F37"/>
    <w:rsid w:val="00DE0F3B"/>
    <w:rsid w:val="00DE307B"/>
    <w:rsid w:val="00E0185C"/>
    <w:rsid w:val="00E12D3B"/>
    <w:rsid w:val="00E17153"/>
    <w:rsid w:val="00E2395F"/>
    <w:rsid w:val="00E25B8D"/>
    <w:rsid w:val="00E3460F"/>
    <w:rsid w:val="00E40138"/>
    <w:rsid w:val="00E44389"/>
    <w:rsid w:val="00E52B88"/>
    <w:rsid w:val="00E55DA3"/>
    <w:rsid w:val="00E644BB"/>
    <w:rsid w:val="00E6536F"/>
    <w:rsid w:val="00E74889"/>
    <w:rsid w:val="00E8255F"/>
    <w:rsid w:val="00E90FE7"/>
    <w:rsid w:val="00E952A0"/>
    <w:rsid w:val="00E979F4"/>
    <w:rsid w:val="00EA0200"/>
    <w:rsid w:val="00EA4BA4"/>
    <w:rsid w:val="00EA4EEB"/>
    <w:rsid w:val="00EB22E8"/>
    <w:rsid w:val="00EB4442"/>
    <w:rsid w:val="00ED3B7B"/>
    <w:rsid w:val="00EF2379"/>
    <w:rsid w:val="00EF27CA"/>
    <w:rsid w:val="00EF3EEE"/>
    <w:rsid w:val="00F1235E"/>
    <w:rsid w:val="00F16614"/>
    <w:rsid w:val="00F16B80"/>
    <w:rsid w:val="00F21798"/>
    <w:rsid w:val="00F36936"/>
    <w:rsid w:val="00F412C3"/>
    <w:rsid w:val="00F42EAC"/>
    <w:rsid w:val="00F440BE"/>
    <w:rsid w:val="00F44382"/>
    <w:rsid w:val="00F44F5F"/>
    <w:rsid w:val="00F507B3"/>
    <w:rsid w:val="00F52CD6"/>
    <w:rsid w:val="00F57ACC"/>
    <w:rsid w:val="00F65226"/>
    <w:rsid w:val="00F6649E"/>
    <w:rsid w:val="00F8000D"/>
    <w:rsid w:val="00F81F80"/>
    <w:rsid w:val="00FA69D3"/>
    <w:rsid w:val="00FB51AA"/>
    <w:rsid w:val="00FB5231"/>
    <w:rsid w:val="00FB5785"/>
    <w:rsid w:val="00FD05DC"/>
    <w:rsid w:val="00FD7341"/>
    <w:rsid w:val="00FF04E5"/>
    <w:rsid w:val="00FF0CAE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1B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91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91A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47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049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82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Yazar</cp:lastModifiedBy>
  <cp:revision>111</cp:revision>
  <dcterms:created xsi:type="dcterms:W3CDTF">2025-01-28T13:52:00Z</dcterms:created>
  <dcterms:modified xsi:type="dcterms:W3CDTF">2025-09-11T08:48:00Z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