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91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6655"/>
        <w:gridCol w:w="1663"/>
        <w:gridCol w:w="1612"/>
      </w:tblGrid>
      <w:tr w:rsidR="006C0281" w14:paraId="09043FE9" w14:textId="77777777" w:rsidTr="006C0281">
        <w:trPr>
          <w:trHeight w:val="244"/>
        </w:trPr>
        <w:tc>
          <w:tcPr>
            <w:tcW w:w="985" w:type="dxa"/>
            <w:vMerge w:val="restart"/>
          </w:tcPr>
          <w:p w14:paraId="0B50F4D0" w14:textId="77777777" w:rsidR="006C0281" w:rsidRDefault="006C0281" w:rsidP="00E3758D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00A33F" wp14:editId="2D22D01F">
                  <wp:extent cx="552450" cy="819150"/>
                  <wp:effectExtent l="0" t="0" r="0" b="0"/>
                  <wp:docPr id="1127905106" name="Resim 2" descr="simge, sembol, amblem, daire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05106" name="Resim 2" descr="simge, sembol, amblem, daire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</w:tcPr>
          <w:p w14:paraId="3BCC88BC" w14:textId="77777777" w:rsidR="006C0281" w:rsidRDefault="006C0281" w:rsidP="00E3758D">
            <w:pPr>
              <w:pStyle w:val="TableParagraph"/>
              <w:spacing w:before="161"/>
              <w:rPr>
                <w:sz w:val="27"/>
              </w:rPr>
            </w:pPr>
          </w:p>
          <w:p w14:paraId="30A65E7A" w14:textId="77777777" w:rsidR="006C0281" w:rsidRDefault="006C0281" w:rsidP="00E3758D">
            <w:pPr>
              <w:pStyle w:val="TableParagraph"/>
              <w:spacing w:before="1"/>
              <w:ind w:left="18"/>
              <w:jc w:val="center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>Ders İzlence Formu</w:t>
            </w:r>
          </w:p>
        </w:tc>
        <w:tc>
          <w:tcPr>
            <w:tcW w:w="1663" w:type="dxa"/>
          </w:tcPr>
          <w:p w14:paraId="7983416A" w14:textId="77777777" w:rsidR="006C0281" w:rsidRDefault="006C0281" w:rsidP="00E3758D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Doküman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612" w:type="dxa"/>
          </w:tcPr>
          <w:p w14:paraId="3B716A35" w14:textId="77777777" w:rsidR="006C0281" w:rsidRDefault="006C0281" w:rsidP="00E3758D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6C0281" w14:paraId="1A696CFD" w14:textId="77777777" w:rsidTr="006C0281">
        <w:trPr>
          <w:trHeight w:val="244"/>
        </w:trPr>
        <w:tc>
          <w:tcPr>
            <w:tcW w:w="985" w:type="dxa"/>
            <w:vMerge/>
            <w:tcBorders>
              <w:top w:val="nil"/>
            </w:tcBorders>
          </w:tcPr>
          <w:p w14:paraId="03147A28" w14:textId="77777777" w:rsidR="006C0281" w:rsidRDefault="006C0281" w:rsidP="00E3758D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14:paraId="439EFFF6" w14:textId="77777777" w:rsidR="006C0281" w:rsidRDefault="006C0281" w:rsidP="00E3758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14:paraId="45CE5962" w14:textId="77777777" w:rsidR="006C0281" w:rsidRDefault="006C0281" w:rsidP="00E3758D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Yayın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612" w:type="dxa"/>
          </w:tcPr>
          <w:p w14:paraId="1847ED5B" w14:textId="77777777" w:rsidR="006C0281" w:rsidRDefault="006C0281" w:rsidP="00E3758D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6C0281" w14:paraId="3969F005" w14:textId="77777777" w:rsidTr="006C0281">
        <w:trPr>
          <w:trHeight w:val="244"/>
        </w:trPr>
        <w:tc>
          <w:tcPr>
            <w:tcW w:w="985" w:type="dxa"/>
            <w:vMerge/>
            <w:tcBorders>
              <w:top w:val="nil"/>
            </w:tcBorders>
          </w:tcPr>
          <w:p w14:paraId="5986F0D6" w14:textId="77777777" w:rsidR="006C0281" w:rsidRDefault="006C0281" w:rsidP="00E3758D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14:paraId="28D23429" w14:textId="77777777" w:rsidR="006C0281" w:rsidRDefault="006C0281" w:rsidP="00E3758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14:paraId="2327CA62" w14:textId="77777777" w:rsidR="006C0281" w:rsidRDefault="006C0281" w:rsidP="00E3758D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Revizyon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612" w:type="dxa"/>
          </w:tcPr>
          <w:p w14:paraId="488BE200" w14:textId="77777777" w:rsidR="006C0281" w:rsidRDefault="006C0281" w:rsidP="00E3758D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6C0281" w14:paraId="3A4742D2" w14:textId="77777777" w:rsidTr="006C0281">
        <w:trPr>
          <w:trHeight w:val="244"/>
        </w:trPr>
        <w:tc>
          <w:tcPr>
            <w:tcW w:w="985" w:type="dxa"/>
            <w:vMerge/>
            <w:tcBorders>
              <w:top w:val="nil"/>
            </w:tcBorders>
          </w:tcPr>
          <w:p w14:paraId="3029B760" w14:textId="77777777" w:rsidR="006C0281" w:rsidRDefault="006C0281" w:rsidP="00E3758D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14:paraId="4B6CA342" w14:textId="77777777" w:rsidR="006C0281" w:rsidRDefault="006C0281" w:rsidP="00E3758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14:paraId="21BFFC76" w14:textId="77777777" w:rsidR="006C0281" w:rsidRDefault="006C0281" w:rsidP="00E3758D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Revizyon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612" w:type="dxa"/>
          </w:tcPr>
          <w:p w14:paraId="5D44FA68" w14:textId="77777777" w:rsidR="006C0281" w:rsidRDefault="006C0281" w:rsidP="00E3758D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6C0281" w14:paraId="24FAA7B5" w14:textId="77777777" w:rsidTr="006C0281">
        <w:trPr>
          <w:trHeight w:val="253"/>
        </w:trPr>
        <w:tc>
          <w:tcPr>
            <w:tcW w:w="985" w:type="dxa"/>
            <w:vMerge/>
            <w:tcBorders>
              <w:top w:val="nil"/>
            </w:tcBorders>
          </w:tcPr>
          <w:p w14:paraId="5ADB405D" w14:textId="77777777" w:rsidR="006C0281" w:rsidRDefault="006C0281" w:rsidP="00E3758D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14:paraId="284113F7" w14:textId="77777777" w:rsidR="006C0281" w:rsidRDefault="006C0281" w:rsidP="00E3758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14:paraId="63A7BEF3" w14:textId="77777777" w:rsidR="006C0281" w:rsidRDefault="006C0281" w:rsidP="00E3758D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Sayfa:</w:t>
            </w:r>
          </w:p>
        </w:tc>
        <w:tc>
          <w:tcPr>
            <w:tcW w:w="1612" w:type="dxa"/>
          </w:tcPr>
          <w:p w14:paraId="35555069" w14:textId="77777777" w:rsidR="006C0281" w:rsidRDefault="006C0281" w:rsidP="00E3758D">
            <w:pPr>
              <w:pStyle w:val="TableParagraph"/>
              <w:spacing w:line="228" w:lineRule="exact"/>
              <w:ind w:left="81"/>
              <w:rPr>
                <w:sz w:val="20"/>
              </w:rPr>
            </w:pPr>
          </w:p>
        </w:tc>
      </w:tr>
    </w:tbl>
    <w:p w14:paraId="7B69222C" w14:textId="77777777" w:rsidR="006C0281" w:rsidRPr="0041391B" w:rsidRDefault="006C0281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28"/>
        <w:gridCol w:w="919"/>
        <w:gridCol w:w="2477"/>
        <w:gridCol w:w="1418"/>
        <w:gridCol w:w="1527"/>
        <w:gridCol w:w="916"/>
        <w:gridCol w:w="334"/>
        <w:gridCol w:w="1547"/>
        <w:gridCol w:w="1523"/>
      </w:tblGrid>
      <w:tr w:rsidR="002A48EE" w:rsidRPr="0041391B" w14:paraId="1D306607" w14:textId="6C042CF6" w:rsidTr="0093590F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4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3" w:type="pct"/>
            <w:shd w:val="clear" w:color="auto" w:fill="00C0BB"/>
          </w:tcPr>
          <w:p w14:paraId="773DC6AF" w14:textId="7DD9340B" w:rsidR="000C490B" w:rsidRPr="0041391B" w:rsidRDefault="00CB57DB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10/02/2025</w:t>
            </w:r>
          </w:p>
        </w:tc>
      </w:tr>
      <w:tr w:rsidR="002A48EE" w:rsidRPr="0041391B" w14:paraId="557D68C8" w14:textId="77777777" w:rsidTr="0093590F">
        <w:tc>
          <w:tcPr>
            <w:tcW w:w="567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4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3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93590F">
        <w:tc>
          <w:tcPr>
            <w:tcW w:w="567" w:type="pct"/>
            <w:gridSpan w:val="2"/>
          </w:tcPr>
          <w:p w14:paraId="472990E8" w14:textId="4513FE38" w:rsidR="00067FF7" w:rsidRPr="004F3762" w:rsidRDefault="00035BD8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İLF212</w:t>
            </w:r>
          </w:p>
        </w:tc>
        <w:tc>
          <w:tcPr>
            <w:tcW w:w="1772" w:type="pct"/>
            <w:gridSpan w:val="2"/>
          </w:tcPr>
          <w:p w14:paraId="20A8DC5D" w14:textId="723F6B9D" w:rsidR="00067FF7" w:rsidRPr="004F3762" w:rsidRDefault="00035BD8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AHLAK ESASLARI VE FELSEFESİ</w:t>
            </w:r>
          </w:p>
        </w:tc>
        <w:tc>
          <w:tcPr>
            <w:tcW w:w="695" w:type="pct"/>
          </w:tcPr>
          <w:p w14:paraId="091AAB96" w14:textId="6035B97C" w:rsidR="00067FF7" w:rsidRPr="0041391B" w:rsidRDefault="008E049D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  <w:tc>
          <w:tcPr>
            <w:tcW w:w="569" w:type="pct"/>
            <w:gridSpan w:val="2"/>
          </w:tcPr>
          <w:p w14:paraId="5F355E20" w14:textId="06A93C48" w:rsidR="00067FF7" w:rsidRPr="0041391B" w:rsidRDefault="001A25A3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</w:tcPr>
          <w:p w14:paraId="1D68DA27" w14:textId="5F92BB95" w:rsidR="00067FF7" w:rsidRPr="0041391B" w:rsidRDefault="001A25A3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14:paraId="5A85CC8E" w14:textId="4B22D874" w:rsidR="00067FF7" w:rsidRPr="0041391B" w:rsidRDefault="00035BD8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5C8F840D" w:rsidR="002A48EE" w:rsidRPr="0041391B" w:rsidRDefault="009471FE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BİRİNCİ DÜZEY</w:t>
            </w:r>
          </w:p>
        </w:tc>
      </w:tr>
      <w:tr w:rsidR="002A48EE" w:rsidRPr="0041391B" w14:paraId="3A4B92F1" w14:textId="77777777" w:rsidTr="0093590F">
        <w:tc>
          <w:tcPr>
            <w:tcW w:w="1694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49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93590F">
        <w:tc>
          <w:tcPr>
            <w:tcW w:w="1694" w:type="pct"/>
            <w:gridSpan w:val="3"/>
          </w:tcPr>
          <w:p w14:paraId="00510A63" w14:textId="34F2F2EA" w:rsidR="002A48EE" w:rsidRPr="0041391B" w:rsidRDefault="008E049D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675DDCB6" w:rsidR="002A48EE" w:rsidRPr="0041391B" w:rsidRDefault="008E049D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9" w:type="pct"/>
            <w:gridSpan w:val="3"/>
          </w:tcPr>
          <w:p w14:paraId="12131B46" w14:textId="16E92CED" w:rsidR="002A48EE" w:rsidRPr="0041391B" w:rsidRDefault="008E049D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4FB5DDFA" w:rsidR="002A48EE" w:rsidRPr="0041391B" w:rsidRDefault="009A1D33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0D3CBDA1" w:rsidR="002A48EE" w:rsidRPr="0041391B" w:rsidRDefault="009A1D33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3759777E" w:rsidR="004F3762" w:rsidRPr="009471FE" w:rsidRDefault="009471FE" w:rsidP="004F3762">
            <w:pPr>
              <w:rPr>
                <w:sz w:val="24"/>
                <w:szCs w:val="24"/>
              </w:rPr>
            </w:pPr>
            <w:r w:rsidRPr="009471FE">
              <w:rPr>
                <w:sz w:val="24"/>
                <w:szCs w:val="24"/>
                <w:shd w:val="clear" w:color="auto" w:fill="F4FAFF"/>
              </w:rPr>
              <w:t>İslam Ahlak Felsefesi Dersi, öğrencilerimizi ahlak</w:t>
            </w:r>
            <w:r>
              <w:rPr>
                <w:sz w:val="24"/>
                <w:szCs w:val="24"/>
                <w:shd w:val="clear" w:color="auto" w:fill="F4FAFF"/>
              </w:rPr>
              <w:t>la ilgili</w:t>
            </w:r>
            <w:r w:rsidRPr="009471FE">
              <w:rPr>
                <w:sz w:val="24"/>
                <w:szCs w:val="24"/>
                <w:shd w:val="clear" w:color="auto" w:fill="F4FAFF"/>
              </w:rPr>
              <w:t xml:space="preserve"> </w:t>
            </w:r>
            <w:r>
              <w:rPr>
                <w:sz w:val="24"/>
                <w:szCs w:val="24"/>
                <w:shd w:val="clear" w:color="auto" w:fill="F4FAFF"/>
              </w:rPr>
              <w:t xml:space="preserve">temel kavram ve </w:t>
            </w:r>
            <w:r w:rsidRPr="009471FE">
              <w:rPr>
                <w:sz w:val="24"/>
                <w:szCs w:val="24"/>
                <w:shd w:val="clear" w:color="auto" w:fill="F4FAFF"/>
              </w:rPr>
              <w:t>konular</w:t>
            </w:r>
            <w:r>
              <w:rPr>
                <w:sz w:val="24"/>
                <w:szCs w:val="24"/>
                <w:shd w:val="clear" w:color="auto" w:fill="F4FAFF"/>
              </w:rPr>
              <w:t xml:space="preserve"> hakkında</w:t>
            </w:r>
            <w:r w:rsidRPr="009471FE">
              <w:rPr>
                <w:sz w:val="24"/>
                <w:szCs w:val="24"/>
                <w:shd w:val="clear" w:color="auto" w:fill="F4FAFF"/>
              </w:rPr>
              <w:t xml:space="preserve"> bilgilendirmeyi, böylece ahlaklı olma, iyi insan olma yönündeki insani eğilimlerin açılıp gelişmesine katkıda bulunmayı ve kılavuzluk etmeyi amaçlar.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46BB3457" w:rsidR="004F3762" w:rsidRPr="0041391B" w:rsidRDefault="0009189A" w:rsidP="004F376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790D23F2" w:rsidR="004F3762" w:rsidRPr="0041391B" w:rsidRDefault="0009189A" w:rsidP="0009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2E8FB7A5" w:rsidR="004F3762" w:rsidRPr="00115B60" w:rsidRDefault="00187250" w:rsidP="0064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Dersin içeriği </w:t>
            </w:r>
            <w:r w:rsidR="0009189A">
              <w:rPr>
                <w:sz w:val="24"/>
                <w:szCs w:val="24"/>
              </w:rPr>
              <w:t>İslam`ın ahlakla ilgili içerim ve uzantıları</w:t>
            </w:r>
            <w:r>
              <w:rPr>
                <w:sz w:val="24"/>
                <w:szCs w:val="24"/>
              </w:rPr>
              <w:t xml:space="preserve">ndan oluşmaktadır. </w:t>
            </w:r>
            <w:r w:rsidR="0009189A">
              <w:rPr>
                <w:sz w:val="24"/>
                <w:szCs w:val="24"/>
              </w:rPr>
              <w:t>Ahlak hem teorik</w:t>
            </w:r>
            <w:r>
              <w:rPr>
                <w:sz w:val="24"/>
                <w:szCs w:val="24"/>
              </w:rPr>
              <w:t xml:space="preserve"> hem pratik boyutlara sahiptir. Ahlaklı olmak için teorik bilgi yeterli olmamakla birlikte, gereklidir. Aslında, bilme ile olma arasında sıkı bir ilişki bulunmaktadır.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576D87BE" w:rsidR="004F3762" w:rsidRPr="00115B60" w:rsidRDefault="00891C65" w:rsidP="004F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İslam`ın ve </w:t>
            </w:r>
            <w:proofErr w:type="spellStart"/>
            <w:r>
              <w:rPr>
                <w:sz w:val="24"/>
                <w:szCs w:val="24"/>
              </w:rPr>
              <w:t>müslüman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15B60" w:rsidRPr="00115B60">
              <w:rPr>
                <w:sz w:val="24"/>
                <w:szCs w:val="24"/>
              </w:rPr>
              <w:t>filozofların teorik ve pratik boyutlarıyla ahlaki kavram ve sorunlara ilişkin düşüncelerinin ele alınıp, yorumlandığı ve tartışıldığı bir derstir.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1A8C9E54" w:rsidR="004F3762" w:rsidRPr="0041391B" w:rsidRDefault="00646906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6A84DE0E" w:rsidR="004F3762" w:rsidRPr="0041391B" w:rsidRDefault="00B74DAA" w:rsidP="00891C65">
            <w:pPr>
              <w:tabs>
                <w:tab w:val="left" w:pos="1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Ahlak Esasları ve Felsefesi, Ed. Müfit Selim Saruhan, Grafiker Yayınları.</w:t>
            </w:r>
          </w:p>
        </w:tc>
      </w:tr>
      <w:tr w:rsidR="004F3762" w:rsidRPr="0041391B" w14:paraId="56BFDCE3" w14:textId="77777777" w:rsidTr="008571CF">
        <w:tc>
          <w:tcPr>
            <w:tcW w:w="149" w:type="pct"/>
          </w:tcPr>
          <w:p w14:paraId="3A65D80E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</w:t>
            </w:r>
            <w:proofErr w:type="spellStart"/>
            <w:r w:rsidRPr="0041391B">
              <w:rPr>
                <w:b/>
                <w:sz w:val="20"/>
                <w:szCs w:val="20"/>
              </w:rPr>
              <w:t>lar</w:t>
            </w:r>
            <w:proofErr w:type="spellEnd"/>
            <w:r w:rsidRPr="0041391B">
              <w:rPr>
                <w:b/>
                <w:sz w:val="20"/>
                <w:szCs w:val="20"/>
              </w:rPr>
              <w:t>)*</w:t>
            </w:r>
          </w:p>
        </w:tc>
      </w:tr>
      <w:tr w:rsidR="004F3762" w:rsidRPr="0041391B" w14:paraId="2043CC64" w14:textId="77777777" w:rsidTr="008571CF">
        <w:tc>
          <w:tcPr>
            <w:tcW w:w="149" w:type="pct"/>
          </w:tcPr>
          <w:p w14:paraId="34FC2D6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29044EB8" w:rsidR="004F3762" w:rsidRPr="0041391B" w:rsidRDefault="00B74DAA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Cafer Sadık Yaran, İslam Ahlak Felsefesine Giriş, Dem Yayınları.</w:t>
            </w:r>
          </w:p>
        </w:tc>
      </w:tr>
      <w:tr w:rsidR="004F3762" w:rsidRPr="0041391B" w14:paraId="118E5737" w14:textId="77777777" w:rsidTr="008571CF">
        <w:tc>
          <w:tcPr>
            <w:tcW w:w="149" w:type="pct"/>
          </w:tcPr>
          <w:p w14:paraId="6404EE5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06F1EC49" w:rsidR="004F3762" w:rsidRPr="0041391B" w:rsidRDefault="00B74DAA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Meryem Attar, İslam Ahlakı, </w:t>
            </w:r>
            <w:proofErr w:type="spellStart"/>
            <w:r>
              <w:rPr>
                <w:sz w:val="20"/>
                <w:szCs w:val="20"/>
              </w:rPr>
              <w:t>Litera</w:t>
            </w:r>
            <w:proofErr w:type="spellEnd"/>
            <w:r>
              <w:rPr>
                <w:sz w:val="20"/>
                <w:szCs w:val="20"/>
              </w:rPr>
              <w:t xml:space="preserve"> Yayıncılık.</w:t>
            </w:r>
          </w:p>
        </w:tc>
      </w:tr>
      <w:tr w:rsidR="004F3762" w:rsidRPr="0041391B" w14:paraId="0CEC91C8" w14:textId="77777777" w:rsidTr="008571CF">
        <w:tc>
          <w:tcPr>
            <w:tcW w:w="149" w:type="pct"/>
          </w:tcPr>
          <w:p w14:paraId="04465692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74C42E09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07F8DD27" w14:textId="77777777" w:rsidTr="008571CF">
        <w:tc>
          <w:tcPr>
            <w:tcW w:w="5000" w:type="pct"/>
            <w:gridSpan w:val="9"/>
          </w:tcPr>
          <w:p w14:paraId="49922DEE" w14:textId="73C2DF38" w:rsidR="004F3762" w:rsidRPr="0041391B" w:rsidRDefault="00895CAD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Cenan KUVANCI</w:t>
            </w:r>
          </w:p>
        </w:tc>
      </w:tr>
      <w:tr w:rsidR="004F3762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5D8BF914" w14:textId="77777777" w:rsidTr="008571CF">
        <w:tc>
          <w:tcPr>
            <w:tcW w:w="5000" w:type="pct"/>
            <w:gridSpan w:val="9"/>
          </w:tcPr>
          <w:p w14:paraId="3BE1B93C" w14:textId="4F24DB0B" w:rsidR="004F3762" w:rsidRPr="0041391B" w:rsidRDefault="00895CAD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Ar. Gör. İbrahim Taha ÖZKÜR</w:t>
            </w: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99"/>
        <w:gridCol w:w="270"/>
        <w:gridCol w:w="1761"/>
        <w:gridCol w:w="476"/>
        <w:gridCol w:w="1750"/>
        <w:gridCol w:w="1842"/>
        <w:gridCol w:w="1177"/>
        <w:gridCol w:w="316"/>
        <w:gridCol w:w="68"/>
        <w:gridCol w:w="353"/>
        <w:gridCol w:w="55"/>
        <w:gridCol w:w="367"/>
        <w:gridCol w:w="15"/>
        <w:gridCol w:w="1921"/>
      </w:tblGrid>
      <w:tr w:rsidR="00DE0F3B" w:rsidRPr="0041391B" w14:paraId="7AC67C79" w14:textId="77777777" w:rsidTr="008571CF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8571CF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7981ACFE" w:rsidR="00AC783F" w:rsidRPr="001A25A3" w:rsidRDefault="00895CAD" w:rsidP="00AC783F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  <w:shd w:val="clear" w:color="auto" w:fill="F4FAFF"/>
              </w:rPr>
              <w:t>Felsefe ve Ahlak ilişkisini kavrar.</w:t>
            </w:r>
          </w:p>
        </w:tc>
      </w:tr>
      <w:tr w:rsidR="00AC783F" w:rsidRPr="0041391B" w14:paraId="272878D0" w14:textId="77777777" w:rsidTr="008571CF">
        <w:tc>
          <w:tcPr>
            <w:tcW w:w="399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0BD39C40" w:rsidR="00AC783F" w:rsidRPr="001A25A3" w:rsidRDefault="00895CAD" w:rsidP="00AC783F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  <w:shd w:val="clear" w:color="auto" w:fill="F4FAFF"/>
              </w:rPr>
              <w:t>Ahlak ile din arasındaki ilişkiyi kavrar ve karşılaştırmalar yapabilir.</w:t>
            </w:r>
          </w:p>
        </w:tc>
      </w:tr>
      <w:tr w:rsidR="00AC783F" w:rsidRPr="0041391B" w14:paraId="498B531A" w14:textId="77777777" w:rsidTr="008571CF">
        <w:tc>
          <w:tcPr>
            <w:tcW w:w="399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490F66D7" w:rsidR="00AC783F" w:rsidRPr="001A25A3" w:rsidRDefault="00895CAD" w:rsidP="00AC783F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  <w:shd w:val="clear" w:color="auto" w:fill="F4FAFF"/>
              </w:rPr>
              <w:t>Ahlaka ilişkin teorik bir bilgi temeline sahip olur.</w:t>
            </w:r>
          </w:p>
        </w:tc>
      </w:tr>
      <w:tr w:rsidR="00AC783F" w:rsidRPr="0041391B" w14:paraId="359AC705" w14:textId="77777777" w:rsidTr="008571CF">
        <w:tc>
          <w:tcPr>
            <w:tcW w:w="399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6F8820C5" w:rsidR="00AC783F" w:rsidRPr="001A25A3" w:rsidRDefault="00895CAD" w:rsidP="00AC783F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  <w:shd w:val="clear" w:color="auto" w:fill="F4FAFF"/>
              </w:rPr>
              <w:t>Dini, şahsi, ailevi, medeni ve toplumsal vazifelerin neler olduğunu kavrar.</w:t>
            </w:r>
          </w:p>
        </w:tc>
      </w:tr>
      <w:tr w:rsidR="00AC783F" w:rsidRPr="0041391B" w14:paraId="36605006" w14:textId="77777777" w:rsidTr="008571CF">
        <w:tc>
          <w:tcPr>
            <w:tcW w:w="399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643E977" w14:textId="4C129593" w:rsidR="00AC783F" w:rsidRPr="001A25A3" w:rsidRDefault="00895CAD" w:rsidP="00895CAD">
            <w:pPr>
              <w:tabs>
                <w:tab w:val="center" w:pos="4942"/>
              </w:tabs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  <w:shd w:val="clear" w:color="auto" w:fill="F4FAFF"/>
              </w:rPr>
              <w:t>Ahlaki vazifeler, erdem ve erdemsizlik konularını kavrar.</w:t>
            </w:r>
          </w:p>
        </w:tc>
      </w:tr>
      <w:tr w:rsidR="00DE0F3B" w:rsidRPr="0041391B" w14:paraId="187A0501" w14:textId="77777777" w:rsidTr="008571CF">
        <w:tc>
          <w:tcPr>
            <w:tcW w:w="399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1" w:type="pct"/>
            <w:gridSpan w:val="12"/>
          </w:tcPr>
          <w:p w14:paraId="761B82E8" w14:textId="530D9B7B" w:rsidR="000C490B" w:rsidRPr="00CF051C" w:rsidRDefault="00895CAD" w:rsidP="00250125">
            <w:pPr>
              <w:rPr>
                <w:sz w:val="24"/>
                <w:szCs w:val="24"/>
              </w:rPr>
            </w:pPr>
            <w:r w:rsidRPr="008D2865">
              <w:rPr>
                <w:sz w:val="24"/>
                <w:szCs w:val="24"/>
                <w:shd w:val="clear" w:color="auto" w:fill="F4FAFF"/>
              </w:rPr>
              <w:t>İnsanın ahlaken nasıl eğitilmesi gerektiğini kavrar.</w:t>
            </w:r>
          </w:p>
        </w:tc>
      </w:tr>
      <w:tr w:rsidR="00DE0F3B" w:rsidRPr="0041391B" w14:paraId="62F6A476" w14:textId="77777777" w:rsidTr="008571CF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lastRenderedPageBreak/>
              <w:t>HAFTALIK DERS İÇERİKLERİ</w:t>
            </w:r>
          </w:p>
        </w:tc>
      </w:tr>
      <w:tr w:rsidR="00DE0F3B" w:rsidRPr="0041391B" w14:paraId="1C49E2AB" w14:textId="77777777" w:rsidTr="008571CF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7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89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5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8571CF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5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68499E0" w14:textId="00F3B3D1" w:rsidR="008B062F" w:rsidRPr="00DD5F37" w:rsidRDefault="00AF6780" w:rsidP="008B062F">
            <w:pPr>
              <w:rPr>
                <w:rFonts w:asciiTheme="majorBidi" w:hAnsiTheme="majorBidi" w:cstheme="majorBidi"/>
              </w:rPr>
            </w:pPr>
            <w:r w:rsidRPr="00115B60">
              <w:rPr>
                <w:sz w:val="24"/>
                <w:szCs w:val="24"/>
                <w:shd w:val="clear" w:color="auto" w:fill="F4FAFF"/>
              </w:rPr>
              <w:t>Ahlak, Ahlak İlmi,</w:t>
            </w:r>
          </w:p>
        </w:tc>
        <w:tc>
          <w:tcPr>
            <w:tcW w:w="2389" w:type="pct"/>
            <w:gridSpan w:val="4"/>
          </w:tcPr>
          <w:p w14:paraId="480FFB1E" w14:textId="1841009D" w:rsidR="008B062F" w:rsidRPr="000D0AFB" w:rsidRDefault="00C30F2E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 kavramını anlar ve yorumlar</w:t>
            </w:r>
            <w:r w:rsidR="00DA7564">
              <w:rPr>
                <w:sz w:val="20"/>
                <w:szCs w:val="20"/>
              </w:rPr>
              <w:t xml:space="preserve"> yapar</w:t>
            </w:r>
          </w:p>
        </w:tc>
        <w:tc>
          <w:tcPr>
            <w:tcW w:w="175" w:type="pct"/>
            <w:gridSpan w:val="2"/>
            <w:vAlign w:val="center"/>
          </w:tcPr>
          <w:p w14:paraId="28219873" w14:textId="06CA2A82" w:rsidR="008B062F" w:rsidRPr="000D0AFB" w:rsidRDefault="00A203C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19A3D6E1" w14:textId="77777777" w:rsidR="00A203CF" w:rsidRDefault="00A203CF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211D61F3" w14:textId="4E1513C2" w:rsidR="008B062F" w:rsidRPr="008B062F" w:rsidRDefault="00A203CF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19-40</w:t>
            </w:r>
          </w:p>
        </w:tc>
      </w:tr>
      <w:tr w:rsidR="008B062F" w:rsidRPr="0041391B" w14:paraId="03D7F9A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27A2DF4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6441C773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A8D7080" w14:textId="2F83A26A" w:rsidR="008B062F" w:rsidRPr="000D0AFB" w:rsidRDefault="00DA7564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Ahlakın teorik boyutlarına ilişkin bir kavrayışa sahip olur</w:t>
            </w:r>
          </w:p>
        </w:tc>
        <w:tc>
          <w:tcPr>
            <w:tcW w:w="175" w:type="pct"/>
            <w:gridSpan w:val="2"/>
            <w:vAlign w:val="center"/>
          </w:tcPr>
          <w:p w14:paraId="2F21C3A8" w14:textId="13523ACB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FE91E9A" w14:textId="14CD8430" w:rsidR="008B062F" w:rsidRPr="000D0AFB" w:rsidRDefault="00A203C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564E9F0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D5BBFC0" w14:textId="7E0E4B1F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4A4424A2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5014319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C77CD75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B11BDE6" w14:textId="4574235D" w:rsidR="008B062F" w:rsidRPr="000D0AFB" w:rsidRDefault="00DA7564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Ahlakın varlık alanıyla ilgisini kurar</w:t>
            </w:r>
          </w:p>
        </w:tc>
        <w:tc>
          <w:tcPr>
            <w:tcW w:w="175" w:type="pct"/>
            <w:gridSpan w:val="2"/>
            <w:vAlign w:val="center"/>
          </w:tcPr>
          <w:p w14:paraId="32AEE377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34BF2B9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1FB2D36D" w14:textId="2B54D970" w:rsidR="008B062F" w:rsidRPr="000D0AFB" w:rsidRDefault="00A203C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7A592DEF" w14:textId="4B0BD337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29E6B183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299D87B" w14:textId="7DE5527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31297C3" w14:textId="32A5B7B7" w:rsidR="008B062F" w:rsidRPr="00DD5F37" w:rsidRDefault="00AF6780" w:rsidP="008B062F">
            <w:pPr>
              <w:rPr>
                <w:rFonts w:asciiTheme="majorBidi" w:hAnsiTheme="majorBidi" w:cstheme="majorBidi"/>
              </w:rPr>
            </w:pPr>
            <w:r w:rsidRPr="00115B60">
              <w:rPr>
                <w:sz w:val="24"/>
                <w:szCs w:val="24"/>
                <w:shd w:val="clear" w:color="auto" w:fill="F4FAFF"/>
              </w:rPr>
              <w:t>Ahlak Terimleri,</w:t>
            </w:r>
          </w:p>
        </w:tc>
        <w:tc>
          <w:tcPr>
            <w:tcW w:w="2389" w:type="pct"/>
            <w:gridSpan w:val="4"/>
          </w:tcPr>
          <w:p w14:paraId="6B54ECB4" w14:textId="4D9A2929" w:rsidR="008B062F" w:rsidRPr="000D0AFB" w:rsidRDefault="00DA7564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 terimlerinin tanımlarını bilir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712679C6" w:rsidR="008B062F" w:rsidRPr="000D0AFB" w:rsidRDefault="00A203C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03B3FF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C129D3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7977F46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6126D5D8" w14:textId="36CA2F29" w:rsidR="008B062F" w:rsidRPr="008B062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41-57</w:t>
            </w:r>
          </w:p>
        </w:tc>
      </w:tr>
      <w:tr w:rsidR="004E0805" w:rsidRPr="0041391B" w14:paraId="7418C7C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234B39A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0ADAD997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08DA23A4" w14:textId="1E8DC25E" w:rsidR="004E0805" w:rsidRPr="000D0AFB" w:rsidRDefault="00DA7564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 terimlerinin kullanabilir</w:t>
            </w:r>
          </w:p>
        </w:tc>
        <w:tc>
          <w:tcPr>
            <w:tcW w:w="175" w:type="pct"/>
            <w:gridSpan w:val="2"/>
            <w:vAlign w:val="center"/>
          </w:tcPr>
          <w:p w14:paraId="3395FD6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C2651ED" w14:textId="6C1A83D5" w:rsidR="004E0805" w:rsidRPr="000D0AFB" w:rsidRDefault="00A203CF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521A2DB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671500C" w14:textId="77777777" w:rsidR="004E0805" w:rsidRPr="008B062F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06ECB1F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5B615F4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5753609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5CA6F5F9" w14:textId="6A870090" w:rsidR="004E0805" w:rsidRPr="000D0AFB" w:rsidRDefault="00DA7564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 terimlerinin tarih içinde oluştuğunu bilir</w:t>
            </w:r>
          </w:p>
        </w:tc>
        <w:tc>
          <w:tcPr>
            <w:tcW w:w="175" w:type="pct"/>
            <w:gridSpan w:val="2"/>
            <w:vAlign w:val="center"/>
          </w:tcPr>
          <w:p w14:paraId="0C373138" w14:textId="50407997" w:rsidR="004E0805" w:rsidRPr="000D0AFB" w:rsidRDefault="00A203CF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3C67EA1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98B54E8" w14:textId="7FFA0845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145341A" w14:textId="77777777" w:rsidR="004E0805" w:rsidRPr="008B062F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6F868D11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2D557D4" w14:textId="7E0DA056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D9725FF" w14:textId="7D3F1FA2" w:rsidR="004E0805" w:rsidRPr="00DD5F37" w:rsidRDefault="00801C47" w:rsidP="004E0805">
            <w:pPr>
              <w:rPr>
                <w:rFonts w:asciiTheme="majorBidi" w:hAnsiTheme="majorBidi" w:cstheme="majorBidi"/>
              </w:rPr>
            </w:pPr>
            <w:r>
              <w:rPr>
                <w:sz w:val="24"/>
                <w:szCs w:val="24"/>
                <w:lang w:eastAsia="tr-TR"/>
              </w:rPr>
              <w:t>İslam Ahlakının Temel İlke ve Değerleri</w:t>
            </w:r>
          </w:p>
        </w:tc>
        <w:tc>
          <w:tcPr>
            <w:tcW w:w="2389" w:type="pct"/>
            <w:gridSpan w:val="4"/>
          </w:tcPr>
          <w:p w14:paraId="5A999A80" w14:textId="75501DDB" w:rsidR="004E0805" w:rsidRPr="000D0AFB" w:rsidRDefault="00801C47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Ahlaki hayatın temel şartları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7AD11011" w:rsidR="004E0805" w:rsidRPr="000D0AFB" w:rsidRDefault="00A203CF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28D94F04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3B92099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1FEECE76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602466BF" w14:textId="6E3149CA" w:rsidR="004E0805" w:rsidRPr="008B062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59-76</w:t>
            </w:r>
          </w:p>
        </w:tc>
      </w:tr>
      <w:tr w:rsidR="004E0805" w:rsidRPr="0041391B" w14:paraId="0936C423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7DEC3A8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04CEE2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B819F8C" w14:textId="7D7B4D54" w:rsidR="004E0805" w:rsidRPr="000D0AFB" w:rsidRDefault="00801C47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Ahlaki hayatta temel davranış kuralları</w:t>
            </w:r>
          </w:p>
        </w:tc>
        <w:tc>
          <w:tcPr>
            <w:tcW w:w="175" w:type="pct"/>
            <w:gridSpan w:val="2"/>
            <w:vAlign w:val="center"/>
          </w:tcPr>
          <w:p w14:paraId="46D2A9D5" w14:textId="41624E4B" w:rsidR="004E0805" w:rsidRPr="000D0AFB" w:rsidRDefault="00A203CF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1ACA2068" w14:textId="3A744522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749E8F5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497ADB2A" w14:textId="77777777" w:rsidR="004E0805" w:rsidRPr="008B062F" w:rsidRDefault="004E0805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001E79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50F1915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F41EE1A" w14:textId="77777777" w:rsidR="00F16614" w:rsidRPr="00DD5F37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F58537C" w14:textId="6A367EB1" w:rsidR="00F16614" w:rsidRPr="000D0AFB" w:rsidRDefault="00801C47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ahlakında değerler</w:t>
            </w:r>
          </w:p>
        </w:tc>
        <w:tc>
          <w:tcPr>
            <w:tcW w:w="175" w:type="pct"/>
            <w:gridSpan w:val="2"/>
            <w:vAlign w:val="center"/>
          </w:tcPr>
          <w:p w14:paraId="1A876F3A" w14:textId="73625F4C" w:rsidR="00F16614" w:rsidRPr="000D0AFB" w:rsidRDefault="00A203CF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58C2B9D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1616386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5033D868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E0389" w:rsidRPr="0041391B" w14:paraId="3647D0FD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C6BE384" w14:textId="31D0AC55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52042D2C" w14:textId="6C6388A7" w:rsidR="002E0389" w:rsidRPr="00DD5F37" w:rsidRDefault="001559DA" w:rsidP="004C5D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İlahi </w:t>
            </w:r>
            <w:proofErr w:type="spellStart"/>
            <w:r>
              <w:rPr>
                <w:rFonts w:asciiTheme="majorBidi" w:hAnsiTheme="majorBidi" w:cstheme="majorBidi"/>
              </w:rPr>
              <w:t>Mânâ</w:t>
            </w:r>
            <w:proofErr w:type="spellEnd"/>
            <w:r>
              <w:rPr>
                <w:rFonts w:asciiTheme="majorBidi" w:hAnsiTheme="majorBidi" w:cstheme="majorBidi"/>
              </w:rPr>
              <w:t xml:space="preserve"> ve İsimlerin Müslüman Ahlakına Etkileri</w:t>
            </w:r>
          </w:p>
        </w:tc>
        <w:tc>
          <w:tcPr>
            <w:tcW w:w="2389" w:type="pct"/>
            <w:gridSpan w:val="4"/>
          </w:tcPr>
          <w:p w14:paraId="0545D252" w14:textId="451549CA" w:rsidR="002E0389" w:rsidRPr="000D0AFB" w:rsidRDefault="001559DA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İlahi isimler benzeme </w:t>
            </w:r>
            <w:r w:rsidR="00A203CF">
              <w:rPr>
                <w:sz w:val="20"/>
                <w:szCs w:val="20"/>
              </w:rPr>
              <w:t>imkânı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5CBC94A3" w:rsidR="002E0389" w:rsidRPr="000D0AFB" w:rsidRDefault="00A203CF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064CF09D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0B75DFF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79BF001A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259DEADC" w14:textId="3F5939B3" w:rsidR="002E0389" w:rsidRPr="008B062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77-102</w:t>
            </w:r>
          </w:p>
        </w:tc>
      </w:tr>
      <w:tr w:rsidR="002E0389" w:rsidRPr="0041391B" w14:paraId="6241439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C29564B" w14:textId="77777777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E07A06" w14:textId="77777777" w:rsidR="002E0389" w:rsidRPr="004C5D52" w:rsidRDefault="002E0389" w:rsidP="002E03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6B61EE8" w14:textId="7CFA9389" w:rsidR="002E0389" w:rsidRPr="000D0AFB" w:rsidRDefault="001559DA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Hz</w:t>
            </w:r>
            <w:proofErr w:type="gramEnd"/>
            <w:r>
              <w:rPr>
                <w:sz w:val="20"/>
                <w:szCs w:val="20"/>
              </w:rPr>
              <w:t xml:space="preserve"> Peygamberin ahlakı ve ilahi isimler</w:t>
            </w:r>
          </w:p>
        </w:tc>
        <w:tc>
          <w:tcPr>
            <w:tcW w:w="175" w:type="pct"/>
            <w:gridSpan w:val="2"/>
            <w:vAlign w:val="center"/>
          </w:tcPr>
          <w:p w14:paraId="03CC8540" w14:textId="499F0B47" w:rsidR="002E0389" w:rsidRPr="000D0AFB" w:rsidRDefault="00A203CF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582088FE" w14:textId="7C921169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3346092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B69BB3F" w14:textId="77777777" w:rsidR="002E0389" w:rsidRPr="008B062F" w:rsidRDefault="002E038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41004B04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67B5D721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60B0207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2F5995BE" w14:textId="0EE0E6A0" w:rsidR="00F16614" w:rsidRPr="000D0AFB" w:rsidRDefault="001559DA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İlahi isimlerin müminin hayatındaki tecellileri</w:t>
            </w:r>
          </w:p>
        </w:tc>
        <w:tc>
          <w:tcPr>
            <w:tcW w:w="175" w:type="pct"/>
            <w:gridSpan w:val="2"/>
            <w:vAlign w:val="center"/>
          </w:tcPr>
          <w:p w14:paraId="1AD273A4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6AB1759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CAB70B9" w14:textId="7580895E" w:rsidR="00F16614" w:rsidRPr="000D0AFB" w:rsidRDefault="00A203CF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18103650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4C5D52" w:rsidRPr="0041391B" w14:paraId="05FCF39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516A85E" w14:textId="3EB35D5B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7145DAC3" w14:textId="179DAF3A" w:rsidR="004C5D52" w:rsidRPr="004C5D52" w:rsidRDefault="001559DA" w:rsidP="004C5D52">
            <w:pPr>
              <w:rPr>
                <w:rFonts w:asciiTheme="majorBidi" w:hAnsiTheme="majorBidi" w:cstheme="majorBidi"/>
              </w:rPr>
            </w:pPr>
            <w:r>
              <w:rPr>
                <w:sz w:val="24"/>
                <w:szCs w:val="24"/>
                <w:lang w:eastAsia="tr-TR"/>
              </w:rPr>
              <w:t>Dindarlığın Ahlaki Temeli Üzerine Düşünceler</w:t>
            </w:r>
          </w:p>
        </w:tc>
        <w:tc>
          <w:tcPr>
            <w:tcW w:w="2389" w:type="pct"/>
            <w:gridSpan w:val="4"/>
          </w:tcPr>
          <w:p w14:paraId="1FE66905" w14:textId="05755196" w:rsidR="004C5D52" w:rsidRPr="000D0AFB" w:rsidRDefault="001559DA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Din-ahlak ilişkisi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5D074FCF" w:rsidR="004C5D52" w:rsidRPr="000D0AFB" w:rsidRDefault="00A203CF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18D8C76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E527557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09CB3F40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1C6C68CB" w14:textId="43F36F80" w:rsidR="004C5D52" w:rsidRPr="008B062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ss</w:t>
            </w:r>
            <w:proofErr w:type="gramEnd"/>
            <w:r>
              <w:rPr>
                <w:sz w:val="20"/>
                <w:szCs w:val="20"/>
              </w:rPr>
              <w:t>.105-120</w:t>
            </w:r>
          </w:p>
        </w:tc>
      </w:tr>
      <w:tr w:rsidR="004C5D52" w:rsidRPr="0041391B" w14:paraId="19851B28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5419920A" w14:textId="77777777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4046D96" w14:textId="77777777" w:rsidR="004C5D52" w:rsidRPr="004C5D52" w:rsidRDefault="004C5D52" w:rsidP="004C5D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68ECF92B" w14:textId="50D95808" w:rsidR="004C5D52" w:rsidRPr="000D0AFB" w:rsidRDefault="008A124E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İnsanın ahlaki yapış / yatkınlığı</w:t>
            </w:r>
          </w:p>
        </w:tc>
        <w:tc>
          <w:tcPr>
            <w:tcW w:w="175" w:type="pct"/>
            <w:gridSpan w:val="2"/>
            <w:vAlign w:val="center"/>
          </w:tcPr>
          <w:p w14:paraId="661FD331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DF5E035" w14:textId="7C8D927C" w:rsidR="004C5D52" w:rsidRPr="000D0AFB" w:rsidRDefault="00A203CF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CA73031" w14:textId="1110C20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04F080AD" w14:textId="77777777" w:rsidR="004C5D52" w:rsidRPr="008B062F" w:rsidRDefault="004C5D52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52F26F0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F24F724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829DE45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940CDC4" w14:textId="1705D96F" w:rsidR="00F16614" w:rsidRPr="000D0AFB" w:rsidRDefault="008A124E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Dindarlığın ahlaki temeli</w:t>
            </w:r>
          </w:p>
        </w:tc>
        <w:tc>
          <w:tcPr>
            <w:tcW w:w="175" w:type="pct"/>
            <w:gridSpan w:val="2"/>
            <w:vAlign w:val="center"/>
          </w:tcPr>
          <w:p w14:paraId="0622A3BC" w14:textId="5E399A87" w:rsidR="00F16614" w:rsidRPr="000D0AFB" w:rsidRDefault="00A203CF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9F01A5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B307566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5D14773C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67145D" w:rsidRPr="0041391B" w14:paraId="2C29580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BB39E4C" w14:textId="6AFE425F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4CCB79A" w14:textId="578F85E5" w:rsidR="0067145D" w:rsidRPr="004C5D52" w:rsidRDefault="008A124E" w:rsidP="0067145D">
            <w:pPr>
              <w:rPr>
                <w:rFonts w:asciiTheme="majorBidi" w:hAnsiTheme="majorBidi" w:cstheme="majorBidi"/>
              </w:rPr>
            </w:pPr>
            <w:r>
              <w:rPr>
                <w:sz w:val="24"/>
                <w:szCs w:val="24"/>
                <w:lang w:eastAsia="tr-TR"/>
              </w:rPr>
              <w:t>İslam Ahlak Literatüründe Başlıca Perspektifler</w:t>
            </w:r>
          </w:p>
        </w:tc>
        <w:tc>
          <w:tcPr>
            <w:tcW w:w="2389" w:type="pct"/>
            <w:gridSpan w:val="4"/>
          </w:tcPr>
          <w:p w14:paraId="1CAC81AA" w14:textId="64A53B49" w:rsidR="0067145D" w:rsidRPr="000D0AFB" w:rsidRDefault="008A124E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Felsefi ahlak perspektifi</w:t>
            </w:r>
          </w:p>
        </w:tc>
        <w:tc>
          <w:tcPr>
            <w:tcW w:w="175" w:type="pct"/>
            <w:gridSpan w:val="2"/>
            <w:vAlign w:val="center"/>
          </w:tcPr>
          <w:p w14:paraId="20F70DC2" w14:textId="6D095E69" w:rsidR="0067145D" w:rsidRPr="000D0AFB" w:rsidRDefault="00A203CF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40D78B64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80B52D9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7DF68587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5576084D" w14:textId="21B75E1B" w:rsidR="00A203CF" w:rsidRP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ss</w:t>
            </w:r>
            <w:proofErr w:type="gramEnd"/>
            <w:r>
              <w:rPr>
                <w:sz w:val="20"/>
                <w:szCs w:val="20"/>
              </w:rPr>
              <w:t>.123-157</w:t>
            </w:r>
          </w:p>
        </w:tc>
      </w:tr>
      <w:tr w:rsidR="0067145D" w:rsidRPr="0041391B" w14:paraId="1A71434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922C727" w14:textId="77777777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3F0F5D" w14:textId="77777777" w:rsidR="0067145D" w:rsidRPr="004C5D52" w:rsidRDefault="0067145D" w:rsidP="006714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C3D47B7" w14:textId="1FBA6799" w:rsidR="0067145D" w:rsidRPr="000D0AFB" w:rsidRDefault="008A124E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Kelami</w:t>
            </w:r>
            <w:proofErr w:type="spellEnd"/>
            <w:r>
              <w:rPr>
                <w:sz w:val="20"/>
                <w:szCs w:val="20"/>
              </w:rPr>
              <w:t xml:space="preserve"> ahlak perspektifi</w:t>
            </w:r>
          </w:p>
        </w:tc>
        <w:tc>
          <w:tcPr>
            <w:tcW w:w="175" w:type="pct"/>
            <w:gridSpan w:val="2"/>
            <w:vAlign w:val="center"/>
          </w:tcPr>
          <w:p w14:paraId="65F504A8" w14:textId="1B77C4FA" w:rsidR="0067145D" w:rsidRPr="000D0AFB" w:rsidRDefault="00A203CF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03C07E52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ABAC8BD" w14:textId="20F75516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AB3AFEF" w14:textId="77777777" w:rsidR="0067145D" w:rsidRPr="008B062F" w:rsidRDefault="0067145D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E0F3B" w:rsidRPr="0041391B" w14:paraId="449B4F2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62F0ABC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BB7F26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509BF22" w14:textId="7D92B689" w:rsidR="00F16614" w:rsidRPr="000D0AFB" w:rsidRDefault="008A124E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Tasavvufi ahlak perspektifi</w:t>
            </w:r>
          </w:p>
        </w:tc>
        <w:tc>
          <w:tcPr>
            <w:tcW w:w="175" w:type="pct"/>
            <w:gridSpan w:val="2"/>
            <w:vAlign w:val="center"/>
          </w:tcPr>
          <w:p w14:paraId="31F6252A" w14:textId="5CCC74C6" w:rsidR="00F16614" w:rsidRPr="000D0AFB" w:rsidRDefault="00A203CF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4AFC7D5F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362796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03D95B97" w14:textId="77777777" w:rsidR="00F16614" w:rsidRPr="008B062F" w:rsidRDefault="00F16614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E0F3B" w:rsidRPr="0041391B" w14:paraId="701C1DAB" w14:textId="77777777" w:rsidTr="008B062F">
        <w:trPr>
          <w:cantSplit/>
          <w:trHeight w:val="20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15394858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1990706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  <w:tcBorders>
              <w:bottom w:val="single" w:sz="4" w:space="0" w:color="auto"/>
            </w:tcBorders>
          </w:tcPr>
          <w:p w14:paraId="76AF4DB7" w14:textId="17EEE55C" w:rsidR="00F16614" w:rsidRPr="000D0AFB" w:rsidRDefault="008A124E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Dini ahlak perspektifi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vAlign w:val="center"/>
          </w:tcPr>
          <w:p w14:paraId="3E454BD5" w14:textId="2AA8B47C" w:rsidR="00F16614" w:rsidRPr="000D0AFB" w:rsidRDefault="00A203CF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vAlign w:val="center"/>
          </w:tcPr>
          <w:p w14:paraId="037B0904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vAlign w:val="center"/>
          </w:tcPr>
          <w:p w14:paraId="2215A1B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</w:tcPr>
          <w:p w14:paraId="32EAADD9" w14:textId="77777777" w:rsidR="00F16614" w:rsidRPr="008B062F" w:rsidRDefault="00F16614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A3D1E" w:rsidRPr="0041391B" w14:paraId="211E43C4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CF8B6F0" w14:textId="73E9A365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C8EDB7A" w14:textId="22F701D1" w:rsidR="006A3D1E" w:rsidRPr="004C5D52" w:rsidRDefault="00CF08D4" w:rsidP="006A3D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İslam Ahlak Filozofları</w:t>
            </w:r>
          </w:p>
        </w:tc>
        <w:tc>
          <w:tcPr>
            <w:tcW w:w="2389" w:type="pct"/>
            <w:gridSpan w:val="4"/>
          </w:tcPr>
          <w:p w14:paraId="5F8689F8" w14:textId="7B8EB962" w:rsidR="006A3D1E" w:rsidRPr="000D0AFB" w:rsidRDefault="00CF08D4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Farabi, İbn </w:t>
            </w:r>
            <w:proofErr w:type="spellStart"/>
            <w:r>
              <w:rPr>
                <w:sz w:val="20"/>
                <w:szCs w:val="20"/>
              </w:rPr>
              <w:t>Miskeveyh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Gazzali</w:t>
            </w:r>
            <w:proofErr w:type="spellEnd"/>
          </w:p>
        </w:tc>
        <w:tc>
          <w:tcPr>
            <w:tcW w:w="175" w:type="pct"/>
            <w:gridSpan w:val="2"/>
            <w:vAlign w:val="center"/>
          </w:tcPr>
          <w:p w14:paraId="4767E734" w14:textId="12A1FE2A" w:rsidR="006A3D1E" w:rsidRPr="000D0AFB" w:rsidRDefault="00A203CF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81D963F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219DF5B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B18B9FF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559A7242" w14:textId="3DB9D238" w:rsidR="006A3D1E" w:rsidRPr="008B062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159-180</w:t>
            </w:r>
          </w:p>
        </w:tc>
      </w:tr>
      <w:tr w:rsidR="006A3D1E" w:rsidRPr="0041391B" w14:paraId="47E4637F" w14:textId="77777777" w:rsidTr="00B107E3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11A7E5C" w14:textId="77777777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06E6631" w14:textId="77777777" w:rsidR="006A3D1E" w:rsidRPr="0041391B" w:rsidRDefault="006A3D1E" w:rsidP="006A3D1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6532650" w14:textId="2EE6DDB2" w:rsidR="006A3D1E" w:rsidRPr="000D0AFB" w:rsidRDefault="00CF08D4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Nasiruddin</w:t>
            </w:r>
            <w:proofErr w:type="spellEnd"/>
            <w:r>
              <w:rPr>
                <w:sz w:val="20"/>
                <w:szCs w:val="20"/>
              </w:rPr>
              <w:t xml:space="preserve"> et-</w:t>
            </w:r>
            <w:proofErr w:type="spellStart"/>
            <w:r>
              <w:rPr>
                <w:sz w:val="20"/>
                <w:szCs w:val="20"/>
              </w:rPr>
              <w:t>Tusi</w:t>
            </w:r>
            <w:proofErr w:type="spellEnd"/>
            <w:r>
              <w:rPr>
                <w:sz w:val="20"/>
                <w:szCs w:val="20"/>
              </w:rPr>
              <w:t xml:space="preserve">, İbn </w:t>
            </w:r>
            <w:proofErr w:type="spellStart"/>
            <w:r>
              <w:rPr>
                <w:sz w:val="20"/>
                <w:szCs w:val="20"/>
              </w:rPr>
              <w:t>Bacce</w:t>
            </w:r>
            <w:proofErr w:type="spellEnd"/>
            <w:r>
              <w:rPr>
                <w:sz w:val="20"/>
                <w:szCs w:val="20"/>
              </w:rPr>
              <w:t xml:space="preserve">, Celaleddin </w:t>
            </w:r>
            <w:proofErr w:type="spellStart"/>
            <w:r>
              <w:rPr>
                <w:sz w:val="20"/>
                <w:szCs w:val="20"/>
              </w:rPr>
              <w:t>Devvani</w:t>
            </w:r>
            <w:proofErr w:type="spellEnd"/>
          </w:p>
        </w:tc>
        <w:tc>
          <w:tcPr>
            <w:tcW w:w="175" w:type="pct"/>
            <w:gridSpan w:val="2"/>
            <w:vAlign w:val="center"/>
          </w:tcPr>
          <w:p w14:paraId="6EF1B3F6" w14:textId="6BA04841" w:rsidR="006A3D1E" w:rsidRPr="000D0AFB" w:rsidRDefault="00A203CF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4991C998" w14:textId="022F5E5C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8EFB557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14:paraId="1F0CC4BE" w14:textId="77777777" w:rsidR="006A3D1E" w:rsidRPr="0041391B" w:rsidRDefault="006A3D1E" w:rsidP="006A3D1E">
            <w:pPr>
              <w:jc w:val="center"/>
              <w:rPr>
                <w:sz w:val="20"/>
                <w:szCs w:val="20"/>
              </w:rPr>
            </w:pPr>
          </w:p>
        </w:tc>
      </w:tr>
      <w:tr w:rsidR="00D01F65" w:rsidRPr="0041391B" w14:paraId="09A0BCA5" w14:textId="77777777" w:rsidTr="008571CF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4CDB06CD" w14:textId="45A2848C" w:rsidR="00D01F65" w:rsidRPr="00907957" w:rsidRDefault="00D01F65" w:rsidP="00907957">
            <w:pPr>
              <w:ind w:right="-113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Ara Sınav Haftas</w:t>
            </w:r>
            <w:r w:rsidR="00907957">
              <w:rPr>
                <w:b/>
                <w:bCs/>
                <w:sz w:val="20"/>
                <w:szCs w:val="20"/>
              </w:rPr>
              <w:t>ı</w:t>
            </w:r>
          </w:p>
        </w:tc>
      </w:tr>
      <w:tr w:rsidR="00D01F65" w:rsidRPr="0041391B" w14:paraId="3CB3351F" w14:textId="0719CCF1" w:rsidTr="00D01F65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26BC9130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5B6E04D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5D8BE8C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1F65" w:rsidRPr="0041391B" w14:paraId="468FDD1C" w14:textId="259F8249" w:rsidTr="00D01F65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D01F65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FE9" w:rsidRPr="0041391B" w14:paraId="1A8C17C4" w14:textId="77777777" w:rsidTr="002C2FAB">
        <w:trPr>
          <w:cantSplit/>
          <w:trHeight w:val="322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4E51EA33" w14:textId="6C4D7916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7928E3B" w14:textId="34537F81" w:rsidR="00921FE9" w:rsidRPr="0041391B" w:rsidRDefault="00801C47" w:rsidP="0092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Ahlakında Temel Erdemler</w:t>
            </w:r>
          </w:p>
        </w:tc>
        <w:tc>
          <w:tcPr>
            <w:tcW w:w="2389" w:type="pct"/>
            <w:gridSpan w:val="4"/>
            <w:vAlign w:val="center"/>
          </w:tcPr>
          <w:p w14:paraId="0C672FE6" w14:textId="30887B05" w:rsidR="00921FE9" w:rsidRPr="000D0AFB" w:rsidRDefault="00801C47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ahlak anlayışları ve temel erdemler</w:t>
            </w:r>
          </w:p>
        </w:tc>
        <w:tc>
          <w:tcPr>
            <w:tcW w:w="144" w:type="pct"/>
            <w:vAlign w:val="center"/>
          </w:tcPr>
          <w:p w14:paraId="6DA54273" w14:textId="1CC27BE6" w:rsidR="00921FE9" w:rsidRPr="000D0AFB" w:rsidRDefault="00A203CF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77F322F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59090C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737F57A6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560F0DAA" w14:textId="72C46B07" w:rsidR="00921FE9" w:rsidRPr="002C2FAB" w:rsidRDefault="00A203CF" w:rsidP="00A203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185-203</w:t>
            </w:r>
          </w:p>
        </w:tc>
      </w:tr>
      <w:tr w:rsidR="00921FE9" w:rsidRPr="0041391B" w14:paraId="61028886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0B7867FD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53A07B7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E46B0CD" w14:textId="70705246" w:rsidR="00921FE9" w:rsidRPr="000D0AFB" w:rsidRDefault="00801C47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Temel </w:t>
            </w:r>
            <w:proofErr w:type="spellStart"/>
            <w:r>
              <w:rPr>
                <w:sz w:val="20"/>
                <w:szCs w:val="20"/>
              </w:rPr>
              <w:t>erdemlelrin</w:t>
            </w:r>
            <w:proofErr w:type="spellEnd"/>
            <w:r>
              <w:rPr>
                <w:sz w:val="20"/>
                <w:szCs w:val="20"/>
              </w:rPr>
              <w:t xml:space="preserve"> belirlenmesinin yolları</w:t>
            </w:r>
          </w:p>
        </w:tc>
        <w:tc>
          <w:tcPr>
            <w:tcW w:w="144" w:type="pct"/>
            <w:vAlign w:val="center"/>
          </w:tcPr>
          <w:p w14:paraId="38F9809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C6EBB5" w14:textId="6C17D9F4" w:rsidR="00921FE9" w:rsidRPr="000D0AFB" w:rsidRDefault="00A203CF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84D6A34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CF01280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126D8921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23C6CEE1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CFB59B8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71ADA25C" w14:textId="36FCA589" w:rsidR="00921FE9" w:rsidRPr="000D0AFB" w:rsidRDefault="00801C47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Adalet, muavenet, iffet, merhamet</w:t>
            </w:r>
          </w:p>
        </w:tc>
        <w:tc>
          <w:tcPr>
            <w:tcW w:w="144" w:type="pct"/>
            <w:vAlign w:val="center"/>
          </w:tcPr>
          <w:p w14:paraId="2D3A9E4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CD7EBF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284C743" w14:textId="6A1156B5" w:rsidR="00921FE9" w:rsidRPr="000D0AFB" w:rsidRDefault="00A203CF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7ADD2F53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24714575" w14:textId="77777777" w:rsidTr="002C2FAB">
        <w:trPr>
          <w:cantSplit/>
          <w:trHeight w:val="38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0D87CEFF" w14:textId="470E5DDD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E1CB5A0" w14:textId="3AAD0A06" w:rsidR="00921FE9" w:rsidRPr="0041391B" w:rsidRDefault="00801C47" w:rsidP="0092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Mutluluk </w:t>
            </w:r>
          </w:p>
        </w:tc>
        <w:tc>
          <w:tcPr>
            <w:tcW w:w="2389" w:type="pct"/>
            <w:gridSpan w:val="4"/>
            <w:vAlign w:val="center"/>
          </w:tcPr>
          <w:p w14:paraId="1E707C51" w14:textId="1B238E68" w:rsidR="00921FE9" w:rsidRPr="000D0AFB" w:rsidRDefault="00801C47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Mutluluğun tarifi ve çeşitleri</w:t>
            </w:r>
          </w:p>
        </w:tc>
        <w:tc>
          <w:tcPr>
            <w:tcW w:w="144" w:type="pct"/>
            <w:vAlign w:val="center"/>
          </w:tcPr>
          <w:p w14:paraId="5C5DE3F3" w14:textId="744ADCE8" w:rsidR="00921FE9" w:rsidRPr="000D0AFB" w:rsidRDefault="00A203CF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8FEC7C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14309B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2E9047A2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03D884F4" w14:textId="651DD128" w:rsidR="00921FE9" w:rsidRPr="002C2FAB" w:rsidRDefault="00A203CF" w:rsidP="00A203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233-253</w:t>
            </w:r>
          </w:p>
        </w:tc>
      </w:tr>
      <w:tr w:rsidR="00137AA6" w:rsidRPr="0041391B" w14:paraId="03C0E81B" w14:textId="77777777" w:rsidTr="002C2FAB">
        <w:trPr>
          <w:cantSplit/>
          <w:trHeight w:val="397"/>
        </w:trPr>
        <w:tc>
          <w:tcPr>
            <w:tcW w:w="231" w:type="pct"/>
            <w:vMerge/>
            <w:shd w:val="clear" w:color="auto" w:fill="56D6D3"/>
            <w:vAlign w:val="center"/>
          </w:tcPr>
          <w:p w14:paraId="28825D0D" w14:textId="77777777" w:rsidR="00137AA6" w:rsidRPr="0041391B" w:rsidRDefault="00137AA6" w:rsidP="00137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C38711C" w14:textId="77777777" w:rsidR="00137AA6" w:rsidRPr="0041391B" w:rsidRDefault="00137AA6" w:rsidP="00137AA6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5815E8" w14:textId="7BD252FD" w:rsidR="00137AA6" w:rsidRPr="000D0AFB" w:rsidRDefault="00801C47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Mutluluğu elde etme yolları</w:t>
            </w:r>
          </w:p>
        </w:tc>
        <w:tc>
          <w:tcPr>
            <w:tcW w:w="144" w:type="pct"/>
            <w:vAlign w:val="center"/>
          </w:tcPr>
          <w:p w14:paraId="2A4D0F21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94A3CC4" w14:textId="7709A9BD" w:rsidR="00137AA6" w:rsidRPr="000D0AFB" w:rsidRDefault="00A203CF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00A103E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D1E055E" w14:textId="77777777" w:rsidR="00137AA6" w:rsidRPr="002C2FAB" w:rsidRDefault="00137AA6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710CD5F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09FD9E2D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A9E34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D815789" w14:textId="7BCCC753" w:rsidR="00EB4442" w:rsidRPr="000D0AFB" w:rsidRDefault="00801C47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Mutluluğa ulaşmak için gerekli dış şartlar</w:t>
            </w:r>
          </w:p>
        </w:tc>
        <w:tc>
          <w:tcPr>
            <w:tcW w:w="144" w:type="pct"/>
            <w:vAlign w:val="center"/>
          </w:tcPr>
          <w:p w14:paraId="760811CF" w14:textId="48C1A26F" w:rsidR="00EB4442" w:rsidRPr="000D0AFB" w:rsidRDefault="00A203CF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EA039BF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3D41E7D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0BA293E7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426254F4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5376B6B6" w14:textId="29AC7D89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C4C3618" w14:textId="54F217C1" w:rsidR="00921FE9" w:rsidRPr="0041391B" w:rsidRDefault="003D769C" w:rsidP="0092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Ahlakı</w:t>
            </w:r>
          </w:p>
        </w:tc>
        <w:tc>
          <w:tcPr>
            <w:tcW w:w="2389" w:type="pct"/>
            <w:gridSpan w:val="4"/>
            <w:vAlign w:val="center"/>
          </w:tcPr>
          <w:p w14:paraId="62C3DF41" w14:textId="215F7912" w:rsidR="00921FE9" w:rsidRPr="000D0AFB" w:rsidRDefault="003D769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Aile </w:t>
            </w:r>
          </w:p>
        </w:tc>
        <w:tc>
          <w:tcPr>
            <w:tcW w:w="144" w:type="pct"/>
            <w:vAlign w:val="center"/>
          </w:tcPr>
          <w:p w14:paraId="0F58A4B9" w14:textId="43EDC96B" w:rsidR="00921FE9" w:rsidRPr="000D0AFB" w:rsidRDefault="00A203CF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B3F41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0A820F9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04875476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5D05CBA5" w14:textId="49BF3222" w:rsidR="00921FE9" w:rsidRPr="002C2FAB" w:rsidRDefault="00A203CF" w:rsidP="00A203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255-279</w:t>
            </w:r>
          </w:p>
        </w:tc>
      </w:tr>
      <w:tr w:rsidR="00921FE9" w:rsidRPr="0041391B" w14:paraId="65C79C57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161F094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55732BC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6D422F62" w14:textId="273C6796" w:rsidR="00921FE9" w:rsidRPr="000D0AFB" w:rsidRDefault="003D769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Ailede karşılıklı görevler</w:t>
            </w:r>
          </w:p>
        </w:tc>
        <w:tc>
          <w:tcPr>
            <w:tcW w:w="144" w:type="pct"/>
            <w:vAlign w:val="center"/>
          </w:tcPr>
          <w:p w14:paraId="1F20C1AF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6B30C73" w14:textId="50B2975A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F16241" w14:textId="1454D834" w:rsidR="00921FE9" w:rsidRPr="000D0AFB" w:rsidRDefault="00A203CF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10534696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0E9582A8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3B0E2C4E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9C66F06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C9E05FB" w14:textId="7334EB07" w:rsidR="00921FE9" w:rsidRPr="000D0AFB" w:rsidRDefault="003D769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değerleri ve eşlerin birbirine karşı görevleri</w:t>
            </w:r>
          </w:p>
        </w:tc>
        <w:tc>
          <w:tcPr>
            <w:tcW w:w="144" w:type="pct"/>
            <w:vAlign w:val="center"/>
          </w:tcPr>
          <w:p w14:paraId="15584EF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7DB33D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F5FFF6B" w14:textId="15F6FD90" w:rsidR="00921FE9" w:rsidRPr="000D0AFB" w:rsidRDefault="00A203CF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10D676BA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7A2B080D" w14:textId="77777777" w:rsidTr="002C2FAB">
        <w:trPr>
          <w:cantSplit/>
          <w:trHeight w:val="284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C375F99" w14:textId="1FD250F4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35B707D" w14:textId="3C4E886A" w:rsidR="00921FE9" w:rsidRPr="0041391B" w:rsidRDefault="00DC2389" w:rsidP="0092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Devlet Ahlakı</w:t>
            </w:r>
          </w:p>
        </w:tc>
        <w:tc>
          <w:tcPr>
            <w:tcW w:w="2389" w:type="pct"/>
            <w:gridSpan w:val="4"/>
          </w:tcPr>
          <w:p w14:paraId="05F7214A" w14:textId="62C345AF" w:rsidR="00921FE9" w:rsidRPr="000D0AFB" w:rsidRDefault="002111E6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Devlet ahlakı ve siyaset felsefesi</w:t>
            </w:r>
          </w:p>
        </w:tc>
        <w:tc>
          <w:tcPr>
            <w:tcW w:w="144" w:type="pct"/>
            <w:vAlign w:val="center"/>
          </w:tcPr>
          <w:p w14:paraId="74C4B7FF" w14:textId="46F31E37" w:rsidR="00921FE9" w:rsidRPr="000D0AFB" w:rsidRDefault="00A203CF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9D3A09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C5349A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1DBD6F92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567FA6B3" w14:textId="209EC12D" w:rsidR="00921FE9" w:rsidRPr="002C2FAB" w:rsidRDefault="00A203CF" w:rsidP="00A203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281-295</w:t>
            </w:r>
          </w:p>
        </w:tc>
      </w:tr>
      <w:tr w:rsidR="00EB22E8" w:rsidRPr="0041391B" w14:paraId="55F356EB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FE0D18F" w14:textId="77777777" w:rsidR="00EB22E8" w:rsidRPr="0041391B" w:rsidRDefault="00EB22E8" w:rsidP="00EB2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ED43816" w14:textId="77777777" w:rsidR="00EB22E8" w:rsidRPr="0041391B" w:rsidRDefault="00EB22E8" w:rsidP="00EB22E8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E78755D" w14:textId="605DA1BB" w:rsidR="00EB22E8" w:rsidRPr="000D0AFB" w:rsidRDefault="002111E6" w:rsidP="00EB22E8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Üst kimlik: devlet bilinci</w:t>
            </w:r>
          </w:p>
        </w:tc>
        <w:tc>
          <w:tcPr>
            <w:tcW w:w="144" w:type="pct"/>
            <w:vAlign w:val="center"/>
          </w:tcPr>
          <w:p w14:paraId="2E3B54AA" w14:textId="77777777" w:rsidR="00EB22E8" w:rsidRPr="000D0AFB" w:rsidRDefault="00EB22E8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52BDC78" w14:textId="77DAF1FA" w:rsidR="00EB22E8" w:rsidRPr="000D0AFB" w:rsidRDefault="00A203CF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EB5B1D8" w14:textId="08672886" w:rsidR="00EB22E8" w:rsidRPr="000D0AFB" w:rsidRDefault="00EB22E8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B74ABE5" w14:textId="77777777" w:rsidR="00EB22E8" w:rsidRPr="002C2FAB" w:rsidRDefault="00EB22E8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24BC92F6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35A5055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AC8BA5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1A1D0B5" w14:textId="512CC731" w:rsidR="00EB4442" w:rsidRPr="000D0AFB" w:rsidRDefault="002111E6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Ahlakı öne çıkaran devlet anlayışı</w:t>
            </w:r>
          </w:p>
        </w:tc>
        <w:tc>
          <w:tcPr>
            <w:tcW w:w="144" w:type="pct"/>
            <w:vAlign w:val="center"/>
          </w:tcPr>
          <w:p w14:paraId="27D08AA5" w14:textId="25820765" w:rsidR="00EB4442" w:rsidRPr="000D0AFB" w:rsidRDefault="00A203CF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6639C15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66797B0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F330E68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5E46A3A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715E9F69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167A40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75CD3E0" w14:textId="0F8950EC" w:rsidR="00EB4442" w:rsidRPr="000D0AFB" w:rsidRDefault="002111E6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Devlet başkanında bulunması gereken nitelikler</w:t>
            </w:r>
          </w:p>
        </w:tc>
        <w:tc>
          <w:tcPr>
            <w:tcW w:w="144" w:type="pct"/>
            <w:vAlign w:val="center"/>
          </w:tcPr>
          <w:p w14:paraId="7F38FE0E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75C71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22308C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08AD2801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77132" w:rsidRPr="0041391B" w14:paraId="244C1790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3986D95" w14:textId="2CCF1B71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9B0F340" w14:textId="08FF5BDD" w:rsidR="00177132" w:rsidRPr="0041391B" w:rsidRDefault="00027CE0" w:rsidP="001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İslam Düşünce Tarihinde Ahlak ve Örnek Metinler</w:t>
            </w:r>
          </w:p>
        </w:tc>
        <w:tc>
          <w:tcPr>
            <w:tcW w:w="2389" w:type="pct"/>
            <w:gridSpan w:val="4"/>
          </w:tcPr>
          <w:p w14:paraId="5470BD7C" w14:textId="5E2EA300" w:rsidR="00177132" w:rsidRPr="000D0AFB" w:rsidRDefault="00027CE0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Teorik ahlak</w:t>
            </w:r>
          </w:p>
        </w:tc>
        <w:tc>
          <w:tcPr>
            <w:tcW w:w="144" w:type="pct"/>
            <w:vAlign w:val="center"/>
          </w:tcPr>
          <w:p w14:paraId="042212B8" w14:textId="28A5B277" w:rsidR="00177132" w:rsidRPr="000D0AFB" w:rsidRDefault="00A203CF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A34DA10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20572D9B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7E086D0A" w14:textId="7DD8E924" w:rsidR="00177132" w:rsidRPr="002C2FAB" w:rsidRDefault="00A203CF" w:rsidP="00A203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297-340</w:t>
            </w:r>
          </w:p>
        </w:tc>
      </w:tr>
      <w:tr w:rsidR="00177132" w:rsidRPr="0041391B" w14:paraId="7B350A4A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1630BDC4" w14:textId="77777777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6ECC27F" w14:textId="77777777" w:rsidR="00177132" w:rsidRPr="0041391B" w:rsidRDefault="00177132" w:rsidP="0017713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3EE681E" w14:textId="17300DA1" w:rsidR="00177132" w:rsidRPr="000D0AFB" w:rsidRDefault="00027CE0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Pratik ahlak</w:t>
            </w:r>
          </w:p>
        </w:tc>
        <w:tc>
          <w:tcPr>
            <w:tcW w:w="144" w:type="pct"/>
            <w:vAlign w:val="center"/>
          </w:tcPr>
          <w:p w14:paraId="0C1D028B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FF75873" w14:textId="77BC55B2" w:rsidR="00177132" w:rsidRPr="000D0AFB" w:rsidRDefault="00A203CF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F091854" w14:textId="24244B3E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AF74593" w14:textId="77777777" w:rsidR="00177132" w:rsidRPr="002C2FAB" w:rsidRDefault="0017713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57DD328B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3CD8BCAF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CB4C88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F43D7C5" w14:textId="3833CC3C" w:rsidR="00EB4442" w:rsidRPr="000D0AFB" w:rsidRDefault="00027CE0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Toplumsal ahlak ve iş ahlakı</w:t>
            </w:r>
          </w:p>
        </w:tc>
        <w:tc>
          <w:tcPr>
            <w:tcW w:w="144" w:type="pct"/>
            <w:vAlign w:val="center"/>
          </w:tcPr>
          <w:p w14:paraId="78B97CA6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EEFF592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ACD940" w14:textId="0F307F09" w:rsidR="00EB4442" w:rsidRPr="000D0AFB" w:rsidRDefault="00A203CF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401745CA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6EE70401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BE8E85E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127513E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2C646B00" w14:textId="3775D6F6" w:rsidR="00EB4442" w:rsidRPr="000D0AFB" w:rsidRDefault="00027CE0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metinler</w:t>
            </w:r>
          </w:p>
        </w:tc>
        <w:tc>
          <w:tcPr>
            <w:tcW w:w="144" w:type="pct"/>
            <w:vAlign w:val="center"/>
          </w:tcPr>
          <w:p w14:paraId="2369B0AD" w14:textId="52862900" w:rsidR="00EB4442" w:rsidRPr="000D0AFB" w:rsidRDefault="00A203CF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8AB8FE0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8BB5299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55CA9B3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77132" w:rsidRPr="0041391B" w14:paraId="701730EF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67CEF4B" w14:textId="6EE18F19" w:rsidR="00177132" w:rsidRPr="0041391B" w:rsidRDefault="00027CE0" w:rsidP="001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Ahlakı ve Modern Ahlak Felsefelerine Eleştirel Bir Bakış</w:t>
            </w:r>
          </w:p>
        </w:tc>
        <w:tc>
          <w:tcPr>
            <w:tcW w:w="2389" w:type="pct"/>
            <w:gridSpan w:val="4"/>
          </w:tcPr>
          <w:p w14:paraId="41F4FD91" w14:textId="4963C0EE" w:rsidR="00177132" w:rsidRPr="000D0AFB" w:rsidRDefault="00027CE0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 ahlakı ve İslam ahlakında ödev</w:t>
            </w:r>
          </w:p>
        </w:tc>
        <w:tc>
          <w:tcPr>
            <w:tcW w:w="144" w:type="pct"/>
            <w:vAlign w:val="center"/>
          </w:tcPr>
          <w:p w14:paraId="6EB07E09" w14:textId="05750D0F" w:rsidR="00177132" w:rsidRPr="000D0AFB" w:rsidRDefault="00A203CF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3E021B9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A72D3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250DA546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1C93E079" w14:textId="48675A43" w:rsidR="00177132" w:rsidRPr="002C2FAB" w:rsidRDefault="00A203CF" w:rsidP="00A203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345-385</w:t>
            </w:r>
          </w:p>
        </w:tc>
      </w:tr>
      <w:tr w:rsidR="00177132" w:rsidRPr="0041391B" w14:paraId="46B3ABAC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4BD3CC1" w14:textId="77777777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AD0A2BD" w14:textId="77777777" w:rsidR="00177132" w:rsidRPr="0041391B" w:rsidRDefault="00177132" w:rsidP="0017713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0FFF258" w14:textId="237BC45E" w:rsidR="00177132" w:rsidRPr="000D0AFB" w:rsidRDefault="00027CE0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Faydacı ahlak ve İslam ahlakında gaye düşüncesi</w:t>
            </w:r>
          </w:p>
        </w:tc>
        <w:tc>
          <w:tcPr>
            <w:tcW w:w="144" w:type="pct"/>
            <w:vAlign w:val="center"/>
          </w:tcPr>
          <w:p w14:paraId="1600F0F7" w14:textId="7682B01E" w:rsidR="00177132" w:rsidRPr="000D0AFB" w:rsidRDefault="00A203CF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D28E2C9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491158E" w14:textId="0D1A10C5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CF4CEF1" w14:textId="77777777" w:rsidR="00177132" w:rsidRPr="002C2FAB" w:rsidRDefault="0017713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19EA7992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5CDC132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1798197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5D6D6362" w14:textId="27F39AEB" w:rsidR="00EB4442" w:rsidRPr="000D0AFB" w:rsidRDefault="00027CE0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Nietzsche`nin </w:t>
            </w:r>
            <w:proofErr w:type="spellStart"/>
            <w:r>
              <w:rPr>
                <w:sz w:val="20"/>
                <w:szCs w:val="20"/>
              </w:rPr>
              <w:t>immoralist</w:t>
            </w:r>
            <w:proofErr w:type="spellEnd"/>
            <w:r>
              <w:rPr>
                <w:sz w:val="20"/>
                <w:szCs w:val="20"/>
              </w:rPr>
              <w:t xml:space="preserve"> ahlak anlayışı ve İslam`da ahlakın önemi</w:t>
            </w:r>
          </w:p>
        </w:tc>
        <w:tc>
          <w:tcPr>
            <w:tcW w:w="144" w:type="pct"/>
            <w:vAlign w:val="center"/>
          </w:tcPr>
          <w:p w14:paraId="488A853C" w14:textId="0EAB6D88" w:rsidR="00EB4442" w:rsidRPr="000D0AFB" w:rsidRDefault="00A203CF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5263873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504B9A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17112C8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397D0EC7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34693B4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9D4D0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EA13AA6" w14:textId="6BB6E3D3" w:rsidR="00EB4442" w:rsidRPr="000D0AFB" w:rsidRDefault="00027CE0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Hilmi Ziya Ülken ve aşk ahlakı</w:t>
            </w:r>
          </w:p>
        </w:tc>
        <w:tc>
          <w:tcPr>
            <w:tcW w:w="144" w:type="pct"/>
            <w:vAlign w:val="center"/>
          </w:tcPr>
          <w:p w14:paraId="5A53A6C1" w14:textId="6195ACFB" w:rsidR="00EB4442" w:rsidRPr="000D0AFB" w:rsidRDefault="00A203CF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3119A5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B1BF7C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20BCB25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90FE7" w:rsidRPr="0041391B" w14:paraId="27718F64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35A67AC9" w14:textId="1829C262" w:rsidR="00E90FE7" w:rsidRPr="0041391B" w:rsidRDefault="00027CE0" w:rsidP="00E90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EC146D0" w14:textId="4907CA24" w:rsidR="00E90FE7" w:rsidRPr="0041391B" w:rsidRDefault="00027CE0" w:rsidP="00E90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Ahlakı Açısından Modern Uygulamalı Etik</w:t>
            </w:r>
          </w:p>
        </w:tc>
        <w:tc>
          <w:tcPr>
            <w:tcW w:w="2389" w:type="pct"/>
            <w:gridSpan w:val="4"/>
          </w:tcPr>
          <w:p w14:paraId="67C67293" w14:textId="01D93CFC" w:rsidR="00E90FE7" w:rsidRPr="000D0AFB" w:rsidRDefault="00027CE0" w:rsidP="00E90FE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ve ahlak</w:t>
            </w:r>
          </w:p>
        </w:tc>
        <w:tc>
          <w:tcPr>
            <w:tcW w:w="144" w:type="pct"/>
            <w:vAlign w:val="center"/>
          </w:tcPr>
          <w:p w14:paraId="43266983" w14:textId="3FFE8D90" w:rsidR="00E90FE7" w:rsidRPr="000D0AFB" w:rsidRDefault="00A203CF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3AAA6F3" w14:textId="77777777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D38262" w14:textId="77777777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2AF2BF8E" w14:textId="77777777" w:rsidR="00A203CF" w:rsidRDefault="00A203CF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Ahlak Esasları ve Felsefesi </w:t>
            </w:r>
          </w:p>
          <w:p w14:paraId="313DB5BB" w14:textId="3FFA54C0" w:rsidR="00E90FE7" w:rsidRPr="002C2FAB" w:rsidRDefault="00A203CF" w:rsidP="00A203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ss</w:t>
            </w:r>
            <w:proofErr w:type="spellEnd"/>
            <w:proofErr w:type="gramEnd"/>
            <w:r>
              <w:rPr>
                <w:sz w:val="20"/>
                <w:szCs w:val="20"/>
              </w:rPr>
              <w:t>. 387-440</w:t>
            </w:r>
          </w:p>
        </w:tc>
      </w:tr>
      <w:tr w:rsidR="00E90FE7" w:rsidRPr="0041391B" w14:paraId="66CDAFD9" w14:textId="77777777" w:rsidTr="00582BDF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A96BB9B" w14:textId="77777777" w:rsidR="00E90FE7" w:rsidRPr="0041391B" w:rsidRDefault="00E90FE7" w:rsidP="00E90F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3A7FFB4" w14:textId="77777777" w:rsidR="00E90FE7" w:rsidRPr="0041391B" w:rsidRDefault="00E90FE7" w:rsidP="00E90FE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F09606D" w14:textId="43956E67" w:rsidR="00E90FE7" w:rsidRPr="000D0AFB" w:rsidRDefault="00027CE0" w:rsidP="00E90FE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Biyoetik ve tıp etiği</w:t>
            </w:r>
          </w:p>
        </w:tc>
        <w:tc>
          <w:tcPr>
            <w:tcW w:w="144" w:type="pct"/>
            <w:vAlign w:val="center"/>
          </w:tcPr>
          <w:p w14:paraId="15C50CBE" w14:textId="77777777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3869204" w14:textId="2389A342" w:rsidR="00E90FE7" w:rsidRPr="000D0AFB" w:rsidRDefault="00A203CF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C9C77C0" w14:textId="79956E1D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39AAC17D" w14:textId="77777777" w:rsidR="00E90FE7" w:rsidRPr="0041391B" w:rsidRDefault="00E90FE7" w:rsidP="00E90FE7">
            <w:pPr>
              <w:jc w:val="center"/>
              <w:rPr>
                <w:sz w:val="20"/>
                <w:szCs w:val="20"/>
              </w:rPr>
            </w:pPr>
          </w:p>
        </w:tc>
      </w:tr>
      <w:tr w:rsidR="00EB4442" w:rsidRPr="0041391B" w14:paraId="18D7680E" w14:textId="77777777" w:rsidTr="00D031CD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BE0170F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5EE1849F" w14:textId="77777777" w:rsidR="00EB4442" w:rsidRPr="0041391B" w:rsidRDefault="00EB4442" w:rsidP="00EB44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A9B071" w14:textId="7F70F26D" w:rsidR="00EB4442" w:rsidRPr="000D0AFB" w:rsidRDefault="00027CE0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Çevre ahlakı</w:t>
            </w:r>
          </w:p>
        </w:tc>
        <w:tc>
          <w:tcPr>
            <w:tcW w:w="144" w:type="pct"/>
            <w:vAlign w:val="center"/>
          </w:tcPr>
          <w:p w14:paraId="64E28902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1AF0723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2B1BBC2" w14:textId="7248DB90" w:rsidR="00EB4442" w:rsidRPr="000D0AFB" w:rsidRDefault="00A203CF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</w:tcPr>
          <w:p w14:paraId="477CC67C" w14:textId="77777777" w:rsidR="00EB4442" w:rsidRPr="0041391B" w:rsidRDefault="00EB4442" w:rsidP="00EB4442">
            <w:pPr>
              <w:jc w:val="center"/>
              <w:rPr>
                <w:sz w:val="20"/>
                <w:szCs w:val="20"/>
              </w:rPr>
            </w:pPr>
          </w:p>
        </w:tc>
      </w:tr>
      <w:tr w:rsidR="00EB4442" w:rsidRPr="0041391B" w14:paraId="39DE36CE" w14:textId="77777777" w:rsidTr="00D031CD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1ABF8EDF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41D8B3D0" w14:textId="77777777" w:rsidR="00EB4442" w:rsidRPr="0041391B" w:rsidRDefault="00EB4442" w:rsidP="00EB44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177123F" w14:textId="10FDA24C" w:rsidR="00EB4442" w:rsidRPr="000D0AFB" w:rsidRDefault="00027CE0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Etiği</w:t>
            </w:r>
          </w:p>
        </w:tc>
        <w:tc>
          <w:tcPr>
            <w:tcW w:w="144" w:type="pct"/>
            <w:vAlign w:val="center"/>
          </w:tcPr>
          <w:p w14:paraId="4003D301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DC29837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56616D" w14:textId="701C132E" w:rsidR="00EB4442" w:rsidRPr="000D0AFB" w:rsidRDefault="00A203CF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</w:tcPr>
          <w:p w14:paraId="55E47EB8" w14:textId="77777777" w:rsidR="00EB4442" w:rsidRPr="0041391B" w:rsidRDefault="00EB4442" w:rsidP="00EB4442">
            <w:pPr>
              <w:jc w:val="center"/>
              <w:rPr>
                <w:sz w:val="20"/>
                <w:szCs w:val="20"/>
              </w:rPr>
            </w:pPr>
          </w:p>
        </w:tc>
      </w:tr>
      <w:tr w:rsidR="00EB4442" w:rsidRPr="0041391B" w14:paraId="4E874421" w14:textId="77777777" w:rsidTr="008571CF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EB4442" w:rsidRPr="0041391B" w:rsidRDefault="00EB4442" w:rsidP="00EB444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EB4442" w:rsidRPr="0041391B" w:rsidRDefault="00EB4442" w:rsidP="00EB4442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EB4442" w:rsidRPr="0041391B" w14:paraId="7D2B7B5B" w14:textId="77777777" w:rsidTr="0093590F">
        <w:trPr>
          <w:cantSplit/>
          <w:trHeight w:val="3450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EB4442" w:rsidRPr="0041391B" w:rsidRDefault="00E52B88" w:rsidP="00EB44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EB4442" w:rsidRPr="0041391B" w:rsidRDefault="00EB4442" w:rsidP="00EB444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EB4442" w:rsidRPr="0041391B" w:rsidRDefault="00EB4442" w:rsidP="00EB4442">
            <w:pPr>
              <w:rPr>
                <w:b/>
                <w:sz w:val="20"/>
                <w:szCs w:val="20"/>
              </w:rPr>
            </w:pPr>
          </w:p>
          <w:p w14:paraId="3CA5A76B" w14:textId="77777777" w:rsidR="00EB4442" w:rsidRPr="0041391B" w:rsidRDefault="00EB4442" w:rsidP="00EB4442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683A2331" w14:textId="48AB4768" w:rsidR="00EB4442" w:rsidRDefault="00E52B88" w:rsidP="00EB4442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F57D2">
              <w:rPr>
                <w:sz w:val="20"/>
                <w:szCs w:val="20"/>
              </w:rPr>
              <w:t xml:space="preserve"> Öğrenci derse devam etmesi gerekmektedir.</w:t>
            </w:r>
          </w:p>
          <w:p w14:paraId="5DBCACE4" w14:textId="04F9C9F1" w:rsidR="00E52B88" w:rsidRDefault="00E52B88" w:rsidP="00EB4442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F57D2">
              <w:rPr>
                <w:sz w:val="20"/>
                <w:szCs w:val="20"/>
              </w:rPr>
              <w:t xml:space="preserve"> Her hafta işlenecek konun önceden okunması gerekmektedir.</w:t>
            </w:r>
          </w:p>
          <w:p w14:paraId="0DDA2F27" w14:textId="21D6B473" w:rsidR="00E52B88" w:rsidRDefault="00E52B88" w:rsidP="00EB4442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F57D2">
              <w:rPr>
                <w:sz w:val="20"/>
                <w:szCs w:val="20"/>
              </w:rPr>
              <w:t xml:space="preserve"> Konuların hakkıyla tartışılıp kavranabilmesi için öğrencinin derse katılımı gerekmektedir.</w:t>
            </w:r>
          </w:p>
          <w:p w14:paraId="720F4DCF" w14:textId="77777777" w:rsidR="00EB4442" w:rsidRPr="0041391B" w:rsidRDefault="00EB4442" w:rsidP="00EB4442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EB4442" w:rsidRPr="0041391B" w:rsidRDefault="00EB4442" w:rsidP="00EB4442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EB4442" w:rsidRPr="0041391B" w:rsidRDefault="00EB4442" w:rsidP="00EB4442">
            <w:pPr>
              <w:jc w:val="center"/>
              <w:rPr>
                <w:b/>
                <w:sz w:val="20"/>
                <w:szCs w:val="20"/>
              </w:rPr>
            </w:pPr>
          </w:p>
          <w:p w14:paraId="214ABF1E" w14:textId="06C3C9D3" w:rsidR="00EB4442" w:rsidRPr="0041391B" w:rsidRDefault="00EB4442" w:rsidP="00EB444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56787BFF" w14:textId="20226AC3" w:rsidR="00EB4442" w:rsidRPr="00907957" w:rsidRDefault="00EB4442" w:rsidP="00EB444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298482D3" w14:textId="63667CC6" w:rsidR="00EB4442" w:rsidRPr="00907957" w:rsidRDefault="00EB4442" w:rsidP="00EB4442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3838FC15" w14:textId="6DCDB223" w:rsidR="00EB4442" w:rsidRPr="00907957" w:rsidRDefault="00EB4442" w:rsidP="00EB4442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14:paraId="1CE94E23" w14:textId="77777777" w:rsidR="00F16614" w:rsidRPr="0041391B" w:rsidRDefault="00F16614" w:rsidP="00F16614">
      <w:pPr>
        <w:rPr>
          <w:sz w:val="20"/>
          <w:szCs w:val="20"/>
        </w:rPr>
      </w:pP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2"/>
        <w:gridCol w:w="668"/>
        <w:gridCol w:w="1798"/>
        <w:gridCol w:w="1640"/>
        <w:gridCol w:w="832"/>
        <w:gridCol w:w="2756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0D77A359" w:rsidR="000C490B" w:rsidRPr="0041391B" w:rsidRDefault="00250B07" w:rsidP="002501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0C490B"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7503A50D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176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532D3208" w:rsidR="000C490B" w:rsidRPr="0041391B" w:rsidRDefault="000C234A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02F4D954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  <w:r w:rsidR="002E176B">
              <w:rPr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617" w:type="pct"/>
            <w:gridSpan w:val="2"/>
          </w:tcPr>
          <w:p w14:paraId="2AF1AC48" w14:textId="169A59D5" w:rsidR="000C490B" w:rsidRPr="0041391B" w:rsidRDefault="000C234A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547C1E85" w:rsidR="000C490B" w:rsidRPr="0041391B" w:rsidRDefault="002E176B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412BD571" w:rsidR="000C490B" w:rsidRPr="0041391B" w:rsidRDefault="000C234A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06422B0F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  <w:r w:rsidR="002E176B"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617" w:type="pct"/>
            <w:gridSpan w:val="2"/>
          </w:tcPr>
          <w:p w14:paraId="74E5AE7F" w14:textId="54F57E76" w:rsidR="000C490B" w:rsidRPr="0041391B" w:rsidRDefault="000C234A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7D538802" w:rsidR="000C490B" w:rsidRPr="0041391B" w:rsidRDefault="005A0690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0C234A">
              <w:rPr>
                <w:sz w:val="20"/>
                <w:szCs w:val="20"/>
              </w:rPr>
              <w:t>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0895C006" w:rsidR="000C490B" w:rsidRPr="0041391B" w:rsidRDefault="005A0690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0C234A">
              <w:rPr>
                <w:sz w:val="20"/>
                <w:szCs w:val="20"/>
              </w:rPr>
              <w:t>60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73F44D11" w:rsidR="000C490B" w:rsidRPr="0041391B" w:rsidRDefault="005A0690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0C234A">
              <w:rPr>
                <w:sz w:val="20"/>
                <w:szCs w:val="20"/>
              </w:rPr>
              <w:t>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93590F">
        <w:tc>
          <w:tcPr>
            <w:tcW w:w="1533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93590F">
        <w:tc>
          <w:tcPr>
            <w:tcW w:w="1533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07289A72" w:rsidR="00246D42" w:rsidRPr="0041391B" w:rsidRDefault="002E176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68C83739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FE88D36" w14:textId="36556250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825758B" w14:textId="77777777" w:rsidTr="0093590F">
        <w:tc>
          <w:tcPr>
            <w:tcW w:w="1533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0CDCCE67" w:rsidR="00246D42" w:rsidRPr="0041391B" w:rsidRDefault="002E176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37CF6FF6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3C8FE726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93590F">
        <w:tc>
          <w:tcPr>
            <w:tcW w:w="1533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6A1A7047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5EBABEBC" w14:textId="135238B9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D341F8B" w14:textId="239E32E4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46D42" w:rsidRPr="0041391B" w14:paraId="27F20FAB" w14:textId="77777777" w:rsidTr="0093590F">
        <w:tc>
          <w:tcPr>
            <w:tcW w:w="1533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04C13991" w:rsidR="00246D42" w:rsidRPr="0041391B" w:rsidRDefault="009E372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4" w:type="pct"/>
            <w:gridSpan w:val="2"/>
          </w:tcPr>
          <w:p w14:paraId="1B4E30D8" w14:textId="7B2F524C" w:rsidR="00246D42" w:rsidRPr="0041391B" w:rsidRDefault="009E372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</w:tcPr>
          <w:p w14:paraId="21B4962D" w14:textId="4F3B3931" w:rsidR="00246D42" w:rsidRPr="0041391B" w:rsidRDefault="009E372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46D42" w:rsidRPr="0041391B" w14:paraId="4AA7E274" w14:textId="77777777" w:rsidTr="0093590F">
        <w:tc>
          <w:tcPr>
            <w:tcW w:w="1533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145A1149" w:rsidR="00246D42" w:rsidRPr="0041391B" w:rsidRDefault="00A000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gridSpan w:val="2"/>
          </w:tcPr>
          <w:p w14:paraId="29DDE8E6" w14:textId="1E7A5A26" w:rsidR="00246D42" w:rsidRPr="0041391B" w:rsidRDefault="00A000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pct"/>
          </w:tcPr>
          <w:p w14:paraId="413C8ADC" w14:textId="518371D7" w:rsidR="00246D42" w:rsidRPr="0041391B" w:rsidRDefault="00A000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46D42" w:rsidRPr="0041391B" w14:paraId="2F1F7525" w14:textId="77777777" w:rsidTr="0093590F">
        <w:tc>
          <w:tcPr>
            <w:tcW w:w="1533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62334794" w:rsidR="00246D42" w:rsidRPr="0041391B" w:rsidRDefault="00A000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pct"/>
            <w:gridSpan w:val="2"/>
          </w:tcPr>
          <w:p w14:paraId="15C1F793" w14:textId="1BE82FB4" w:rsidR="00246D42" w:rsidRPr="0041391B" w:rsidRDefault="00A000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pct"/>
          </w:tcPr>
          <w:p w14:paraId="4D436FA9" w14:textId="2672A177" w:rsidR="00246D42" w:rsidRPr="0041391B" w:rsidRDefault="00A000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46D42" w:rsidRPr="0041391B" w14:paraId="295B0E7A" w14:textId="77777777" w:rsidTr="0093590F">
        <w:tc>
          <w:tcPr>
            <w:tcW w:w="1533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741D24D9" w:rsidR="00246D42" w:rsidRPr="0041391B" w:rsidRDefault="000C234A" w:rsidP="000C2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3726">
              <w:rPr>
                <w:sz w:val="20"/>
                <w:szCs w:val="20"/>
              </w:rPr>
              <w:t>0</w:t>
            </w:r>
          </w:p>
        </w:tc>
        <w:tc>
          <w:tcPr>
            <w:tcW w:w="1114" w:type="pct"/>
            <w:gridSpan w:val="2"/>
          </w:tcPr>
          <w:p w14:paraId="774F3EC2" w14:textId="710FB719" w:rsidR="00246D42" w:rsidRPr="0041391B" w:rsidRDefault="00A000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</w:tcPr>
          <w:p w14:paraId="3627A112" w14:textId="57379F15" w:rsidR="00246D42" w:rsidRPr="0041391B" w:rsidRDefault="00A000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907957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907957">
              <w:rPr>
                <w:b/>
                <w:bCs/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6490C731" w:rsidR="000C490B" w:rsidRPr="002C2FAB" w:rsidRDefault="00A000E5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660AC551" w:rsidR="000C490B" w:rsidRPr="00907957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907957">
              <w:rPr>
                <w:b/>
                <w:bCs/>
                <w:sz w:val="20"/>
                <w:szCs w:val="20"/>
              </w:rPr>
              <w:t>AKTS (Toplam İş Yükü/</w:t>
            </w:r>
            <w:r w:rsidR="00907957">
              <w:rPr>
                <w:b/>
                <w:bCs/>
                <w:sz w:val="20"/>
                <w:szCs w:val="20"/>
              </w:rPr>
              <w:t>30</w:t>
            </w:r>
            <w:r w:rsidRPr="0090795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3D9EA585" w14:textId="1F393CD2" w:rsidR="000C490B" w:rsidRPr="002C2FAB" w:rsidRDefault="00A000E5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</w:t>
            </w:r>
            <w:r w:rsidR="000C234A">
              <w:rPr>
                <w:color w:val="000000" w:themeColor="text1"/>
                <w:sz w:val="20"/>
                <w:szCs w:val="20"/>
              </w:rPr>
              <w:t>/</w:t>
            </w:r>
            <w:r w:rsidR="009E3726">
              <w:rPr>
                <w:color w:val="000000" w:themeColor="text1"/>
                <w:sz w:val="20"/>
                <w:szCs w:val="20"/>
              </w:rPr>
              <w:t>30</w:t>
            </w:r>
            <w:r w:rsidR="000C234A">
              <w:rPr>
                <w:color w:val="000000" w:themeColor="text1"/>
                <w:sz w:val="20"/>
                <w:szCs w:val="20"/>
              </w:rPr>
              <w:t>=</w:t>
            </w:r>
            <w:r>
              <w:rPr>
                <w:color w:val="000000" w:themeColor="text1"/>
                <w:sz w:val="20"/>
                <w:szCs w:val="20"/>
              </w:rPr>
              <w:t>4,03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486"/>
        <w:gridCol w:w="486"/>
        <w:gridCol w:w="483"/>
        <w:gridCol w:w="483"/>
        <w:gridCol w:w="483"/>
        <w:gridCol w:w="483"/>
        <w:gridCol w:w="48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A82278" w14:textId="77777777" w:rsidR="00907957" w:rsidRDefault="0041391B" w:rsidP="005A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  <w:p w14:paraId="027D18D9" w14:textId="0737CC60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 xml:space="preserve">Program Çıktıları (PÇ) ile </w:t>
            </w:r>
            <w:r w:rsidR="005A2AA2">
              <w:rPr>
                <w:sz w:val="20"/>
                <w:szCs w:val="20"/>
              </w:rPr>
              <w:t>Eğitim Psikolojisi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3FA6E0F3" w14:textId="77777777" w:rsidTr="0093590F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lastRenderedPageBreak/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1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10BC843F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1. İlahiyat alanında kazanılan yeterliliklere dayalı, kuramsal ve uygulamalı bilgilere sahiptir.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03D70D7A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0B7656B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549C4E5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85D15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F44505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2. İlahiyat alanında edindiği kuramsal ve uygulamalı bilgileri eğitim-öğretim, araştırma ve topluma hizmet alanlarında kullanır, çözümler ve uygular.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23D273C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0C87EC1C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55EA97E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1820B3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FC39D61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3. İlahiyat alanında karşılaşılan kadim ve güncel dini meseleleri saptama, tanımlama, yorumlama, formüle etme ve çözüm bulmada bireysel veya ekip üyesi olarak sorumluluk alır.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DF29ED1" w14:textId="363B2EFA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1391B" w:rsidRPr="0041391B" w14:paraId="5FA9AF11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6CD8D832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4. İlahiyat alanındaki bilgi ve becerileri </w:t>
            </w:r>
            <w:r w:rsidR="001A25A3" w:rsidRPr="0041391B">
              <w:rPr>
                <w:sz w:val="18"/>
                <w:szCs w:val="18"/>
              </w:rPr>
              <w:t>kullanarak</w:t>
            </w:r>
            <w:r w:rsidRPr="0041391B">
              <w:rPr>
                <w:sz w:val="18"/>
                <w:szCs w:val="18"/>
              </w:rPr>
              <w:t xml:space="preserve"> hem kendisinin hem de sorumluluğu altında çalışanların kişisel ve mesleki gelişimine yönelik etkinlikleri planlar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0B19B61E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564C92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3D1B2AF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5BB1551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69F35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3A6572F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5. İlahiyat alanında edindiği bilgi ve becerileri eleştirel bir yaklaşımla değerlendirir ve yaşam boyu öğrenmeye ilişkin olumlu tutum geliştirir.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7B9A4A13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72BBB86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2C23C14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35DE4C59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52A8EE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79CC7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2F025A6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6. İlahiyat alanındaki çeşitli bilimsel, sosyal, kültürel ve sanatsal etkinliklere katılır.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7F5BC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E8B5508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7. Anadilde ve yabancı dilde ilahiyat alanında kuramsal ve uygulamalı bilgileri izler ve bunları ilgili alandaki paydaş kişi ve kuruluşlarla paylaşır.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B5C9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15C4C3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8. Çağın gerektirdiği dijital okuryazarlık becerisine sahip olur bunu ilahiyat alanında etkin bir şekilde kullanır.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6A539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4AEE30F9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9. Dini anlayış ve uygulamaların evrensel, toplumsal, hukuki ve etik değerlere ilişkin yansımaları hakkında farkındalık sahibidir.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7D50E22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0BA913D9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ECC9E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644911A3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10. Değişen hayata ve yeniliğe karşı açık tutuma sahip olarak bilimsel, toplumsal, ekonomik, yasal ve siyasal gelişmelerden haberdardır.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FA5BCC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990D398" w14:textId="77777777" w:rsidTr="0093590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11.</w:t>
            </w:r>
            <w:r w:rsidRPr="0041391B">
              <w:rPr>
                <w:bCs/>
                <w:sz w:val="18"/>
                <w:szCs w:val="18"/>
              </w:rPr>
              <w:t xml:space="preserve"> İlahiyat alt dalları ve diğer bilim alanları ile ilişki kurarak disiplinler arası araştırma, inceleme, analiz ve yorum yapar.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23008F2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246D2B0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73369EEB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1B622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489"/>
        <w:gridCol w:w="489"/>
        <w:gridCol w:w="489"/>
        <w:gridCol w:w="489"/>
        <w:gridCol w:w="489"/>
        <w:gridCol w:w="489"/>
        <w:gridCol w:w="485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49C8EEA1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5A2AA2">
              <w:rPr>
                <w:sz w:val="20"/>
                <w:szCs w:val="20"/>
              </w:rPr>
              <w:t>Eğitim Psikolojisi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117B8779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7954CD13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44243326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5397B0B2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00479142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3E2DDB6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48DC156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0DBA8DB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5B1D4A5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03226F8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38DFF76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47C7038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41AA929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436981E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454C4E35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1B612E48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5445" w14:textId="77777777" w:rsidR="00D31F09" w:rsidRDefault="00D31F09" w:rsidP="007B135A">
      <w:r>
        <w:separator/>
      </w:r>
    </w:p>
  </w:endnote>
  <w:endnote w:type="continuationSeparator" w:id="0">
    <w:p w14:paraId="167E7ECD" w14:textId="77777777" w:rsidR="00D31F09" w:rsidRDefault="00D31F09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4E44" w14:textId="77777777" w:rsidR="006941B3" w:rsidRDefault="006941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333B" w14:textId="77777777" w:rsidR="006941B3" w:rsidRDefault="006941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0424" w14:textId="77777777" w:rsidR="006941B3" w:rsidRDefault="006941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3ED69" w14:textId="77777777" w:rsidR="00D31F09" w:rsidRDefault="00D31F09" w:rsidP="007B135A">
      <w:r>
        <w:separator/>
      </w:r>
    </w:p>
  </w:footnote>
  <w:footnote w:type="continuationSeparator" w:id="0">
    <w:p w14:paraId="2FFE16DC" w14:textId="77777777" w:rsidR="00D31F09" w:rsidRDefault="00D31F09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6F34" w14:textId="77777777" w:rsidR="006941B3" w:rsidRDefault="006941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DACC" w14:textId="77777777" w:rsidR="00250125" w:rsidRDefault="002501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11D6" w14:textId="77777777" w:rsidR="006941B3" w:rsidRDefault="006941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7"/>
  </w:num>
  <w:num w:numId="3" w16cid:durableId="259532321">
    <w:abstractNumId w:val="6"/>
  </w:num>
  <w:num w:numId="4" w16cid:durableId="326514932">
    <w:abstractNumId w:val="2"/>
  </w:num>
  <w:num w:numId="5" w16cid:durableId="330136876">
    <w:abstractNumId w:val="4"/>
  </w:num>
  <w:num w:numId="6" w16cid:durableId="1405637896">
    <w:abstractNumId w:val="8"/>
  </w:num>
  <w:num w:numId="7" w16cid:durableId="1223254303">
    <w:abstractNumId w:val="0"/>
  </w:num>
  <w:num w:numId="8" w16cid:durableId="1003317437">
    <w:abstractNumId w:val="5"/>
  </w:num>
  <w:num w:numId="9" w16cid:durableId="966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2636A"/>
    <w:rsid w:val="00027CE0"/>
    <w:rsid w:val="00035BD8"/>
    <w:rsid w:val="000504E4"/>
    <w:rsid w:val="000513A5"/>
    <w:rsid w:val="00067FF7"/>
    <w:rsid w:val="00076540"/>
    <w:rsid w:val="00087DE0"/>
    <w:rsid w:val="0009189A"/>
    <w:rsid w:val="000B1B8B"/>
    <w:rsid w:val="000B5DA2"/>
    <w:rsid w:val="000C234A"/>
    <w:rsid w:val="000C490B"/>
    <w:rsid w:val="000D0AFB"/>
    <w:rsid w:val="000E2C48"/>
    <w:rsid w:val="00115B60"/>
    <w:rsid w:val="00121109"/>
    <w:rsid w:val="00137AA6"/>
    <w:rsid w:val="001559DA"/>
    <w:rsid w:val="00175C0D"/>
    <w:rsid w:val="00177132"/>
    <w:rsid w:val="001821BC"/>
    <w:rsid w:val="00187250"/>
    <w:rsid w:val="001A25A3"/>
    <w:rsid w:val="001E3B22"/>
    <w:rsid w:val="002111E6"/>
    <w:rsid w:val="00246D42"/>
    <w:rsid w:val="00250125"/>
    <w:rsid w:val="00250B07"/>
    <w:rsid w:val="002A1492"/>
    <w:rsid w:val="002A48EE"/>
    <w:rsid w:val="002C2FAB"/>
    <w:rsid w:val="002D139D"/>
    <w:rsid w:val="002E0389"/>
    <w:rsid w:val="002E176B"/>
    <w:rsid w:val="002E27BF"/>
    <w:rsid w:val="003229BB"/>
    <w:rsid w:val="003D769C"/>
    <w:rsid w:val="003F109F"/>
    <w:rsid w:val="003F6240"/>
    <w:rsid w:val="0041246B"/>
    <w:rsid w:val="004128FB"/>
    <w:rsid w:val="0041391B"/>
    <w:rsid w:val="004164BB"/>
    <w:rsid w:val="00423A0D"/>
    <w:rsid w:val="00466989"/>
    <w:rsid w:val="0047324F"/>
    <w:rsid w:val="00483362"/>
    <w:rsid w:val="00487C4C"/>
    <w:rsid w:val="004B51D8"/>
    <w:rsid w:val="004C5D52"/>
    <w:rsid w:val="004D3A69"/>
    <w:rsid w:val="004E0805"/>
    <w:rsid w:val="004F3762"/>
    <w:rsid w:val="005163C2"/>
    <w:rsid w:val="00527647"/>
    <w:rsid w:val="005420A9"/>
    <w:rsid w:val="005428C4"/>
    <w:rsid w:val="00567F55"/>
    <w:rsid w:val="005A0690"/>
    <w:rsid w:val="005A2AA2"/>
    <w:rsid w:val="006066B6"/>
    <w:rsid w:val="006241B7"/>
    <w:rsid w:val="006309B4"/>
    <w:rsid w:val="00630CD3"/>
    <w:rsid w:val="00646906"/>
    <w:rsid w:val="00666843"/>
    <w:rsid w:val="0067145D"/>
    <w:rsid w:val="00685E30"/>
    <w:rsid w:val="006941B3"/>
    <w:rsid w:val="006A3D1E"/>
    <w:rsid w:val="006A50B3"/>
    <w:rsid w:val="006B69A6"/>
    <w:rsid w:val="006C0281"/>
    <w:rsid w:val="006C5DBE"/>
    <w:rsid w:val="006D19D3"/>
    <w:rsid w:val="006E2F70"/>
    <w:rsid w:val="00716400"/>
    <w:rsid w:val="007355AE"/>
    <w:rsid w:val="007519FB"/>
    <w:rsid w:val="00782ED1"/>
    <w:rsid w:val="0078475F"/>
    <w:rsid w:val="00794990"/>
    <w:rsid w:val="007B135A"/>
    <w:rsid w:val="007B65A0"/>
    <w:rsid w:val="007B77E8"/>
    <w:rsid w:val="007D249D"/>
    <w:rsid w:val="007D24B1"/>
    <w:rsid w:val="007D3CED"/>
    <w:rsid w:val="007D5A36"/>
    <w:rsid w:val="007F7562"/>
    <w:rsid w:val="00801C47"/>
    <w:rsid w:val="008520AF"/>
    <w:rsid w:val="008571CF"/>
    <w:rsid w:val="00872F59"/>
    <w:rsid w:val="00876EB6"/>
    <w:rsid w:val="0088126C"/>
    <w:rsid w:val="008847C4"/>
    <w:rsid w:val="00891C65"/>
    <w:rsid w:val="00895CAD"/>
    <w:rsid w:val="008A124E"/>
    <w:rsid w:val="008B062F"/>
    <w:rsid w:val="008D141E"/>
    <w:rsid w:val="008D2865"/>
    <w:rsid w:val="008E049D"/>
    <w:rsid w:val="008F4FD4"/>
    <w:rsid w:val="008F692E"/>
    <w:rsid w:val="00907957"/>
    <w:rsid w:val="00921FE9"/>
    <w:rsid w:val="0093590F"/>
    <w:rsid w:val="009471FE"/>
    <w:rsid w:val="00984B6B"/>
    <w:rsid w:val="009877C1"/>
    <w:rsid w:val="009A1D33"/>
    <w:rsid w:val="009E3726"/>
    <w:rsid w:val="009E527A"/>
    <w:rsid w:val="009F1BDD"/>
    <w:rsid w:val="00A000E5"/>
    <w:rsid w:val="00A203CF"/>
    <w:rsid w:val="00A35C03"/>
    <w:rsid w:val="00A362F2"/>
    <w:rsid w:val="00A94A0E"/>
    <w:rsid w:val="00A96B20"/>
    <w:rsid w:val="00AC0C7E"/>
    <w:rsid w:val="00AC783F"/>
    <w:rsid w:val="00AF6780"/>
    <w:rsid w:val="00B107E3"/>
    <w:rsid w:val="00B3170D"/>
    <w:rsid w:val="00B61C35"/>
    <w:rsid w:val="00B74DAA"/>
    <w:rsid w:val="00B776C6"/>
    <w:rsid w:val="00B85290"/>
    <w:rsid w:val="00BA0968"/>
    <w:rsid w:val="00BC2323"/>
    <w:rsid w:val="00BC4165"/>
    <w:rsid w:val="00BD3C76"/>
    <w:rsid w:val="00C045AF"/>
    <w:rsid w:val="00C30F2E"/>
    <w:rsid w:val="00C33D3A"/>
    <w:rsid w:val="00C36160"/>
    <w:rsid w:val="00C547CE"/>
    <w:rsid w:val="00C54E46"/>
    <w:rsid w:val="00C65E48"/>
    <w:rsid w:val="00C9025B"/>
    <w:rsid w:val="00C9066A"/>
    <w:rsid w:val="00C93B43"/>
    <w:rsid w:val="00CB57DB"/>
    <w:rsid w:val="00CD6D1C"/>
    <w:rsid w:val="00CF051C"/>
    <w:rsid w:val="00CF08D4"/>
    <w:rsid w:val="00CF57D2"/>
    <w:rsid w:val="00D01F65"/>
    <w:rsid w:val="00D031CD"/>
    <w:rsid w:val="00D275D9"/>
    <w:rsid w:val="00D31F09"/>
    <w:rsid w:val="00D44A98"/>
    <w:rsid w:val="00D72055"/>
    <w:rsid w:val="00D74CA2"/>
    <w:rsid w:val="00D93D59"/>
    <w:rsid w:val="00DA7564"/>
    <w:rsid w:val="00DC0275"/>
    <w:rsid w:val="00DC2389"/>
    <w:rsid w:val="00DC6BF7"/>
    <w:rsid w:val="00DD5F37"/>
    <w:rsid w:val="00DE0F3B"/>
    <w:rsid w:val="00E0185C"/>
    <w:rsid w:val="00E17153"/>
    <w:rsid w:val="00E2395F"/>
    <w:rsid w:val="00E31677"/>
    <w:rsid w:val="00E52B88"/>
    <w:rsid w:val="00E55DA3"/>
    <w:rsid w:val="00E8255F"/>
    <w:rsid w:val="00E90FE7"/>
    <w:rsid w:val="00EA4EEB"/>
    <w:rsid w:val="00EB22E8"/>
    <w:rsid w:val="00EB4442"/>
    <w:rsid w:val="00F031C2"/>
    <w:rsid w:val="00F16614"/>
    <w:rsid w:val="00F16B80"/>
    <w:rsid w:val="00F81F80"/>
    <w:rsid w:val="00FB5231"/>
    <w:rsid w:val="00FC3240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Mehmet KOYUNCU</cp:lastModifiedBy>
  <cp:revision>47</cp:revision>
  <dcterms:created xsi:type="dcterms:W3CDTF">2025-01-17T08:08:00Z</dcterms:created>
  <dcterms:modified xsi:type="dcterms:W3CDTF">2025-03-06T10:03:00Z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